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443A" w14:textId="77777777" w:rsidR="00736B16" w:rsidRPr="00C91EA0" w:rsidRDefault="002834AC" w:rsidP="00736B16">
      <w:pPr>
        <w:spacing w:before="45"/>
        <w:ind w:left="256"/>
        <w:rPr>
          <w:b/>
          <w:sz w:val="27"/>
          <w:lang w:val="es-ES"/>
        </w:rPr>
      </w:pPr>
      <w:r>
        <w:rPr>
          <w:b/>
          <w:sz w:val="27"/>
          <w:lang w:val="es-ES"/>
        </w:rPr>
        <w:t>Anexo B2-5</w:t>
      </w:r>
    </w:p>
    <w:p w14:paraId="67E12B6D" w14:textId="77777777" w:rsidR="00736B16" w:rsidRPr="00C91EA0" w:rsidRDefault="00736B16" w:rsidP="00736B16">
      <w:pPr>
        <w:pStyle w:val="BodyText"/>
        <w:spacing w:before="10"/>
        <w:rPr>
          <w:b/>
          <w:sz w:val="20"/>
          <w:lang w:val="es-ES"/>
        </w:rPr>
      </w:pPr>
    </w:p>
    <w:p w14:paraId="444BE3F1" w14:textId="77777777"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Descripción de servicios de la Convocatoria para Presentación de Propuestas</w:t>
      </w:r>
    </w:p>
    <w:p w14:paraId="2E746B3F" w14:textId="672FF9D1"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CFP No.</w:t>
      </w:r>
      <w:r w:rsidR="005057EA">
        <w:rPr>
          <w:b/>
          <w:sz w:val="21"/>
          <w:lang w:val="es-ES"/>
        </w:rPr>
        <w:t>0</w:t>
      </w:r>
      <w:r w:rsidR="008F311C">
        <w:rPr>
          <w:b/>
          <w:sz w:val="21"/>
          <w:lang w:val="es-ES"/>
        </w:rPr>
        <w:t>6</w:t>
      </w:r>
      <w:r w:rsidR="005057EA">
        <w:rPr>
          <w:b/>
          <w:sz w:val="21"/>
          <w:lang w:val="es-ES"/>
        </w:rPr>
        <w:t>-2019</w:t>
      </w:r>
    </w:p>
    <w:p w14:paraId="4343096F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7DCDADFA" w14:textId="77777777" w:rsidR="00736B16" w:rsidRPr="00C91EA0" w:rsidRDefault="00736B16" w:rsidP="00736B16">
      <w:pPr>
        <w:pStyle w:val="BodyText"/>
        <w:spacing w:before="4"/>
        <w:rPr>
          <w:b/>
          <w:sz w:val="22"/>
          <w:lang w:val="es-ES"/>
        </w:rPr>
      </w:pPr>
    </w:p>
    <w:p w14:paraId="56985B09" w14:textId="77777777" w:rsidR="00736B16" w:rsidRPr="00C91EA0" w:rsidRDefault="00BE7AE9" w:rsidP="00736B16">
      <w:pPr>
        <w:ind w:left="2591"/>
        <w:rPr>
          <w:b/>
          <w:sz w:val="21"/>
          <w:lang w:val="es-ES"/>
        </w:rPr>
      </w:pPr>
      <w:r>
        <w:rPr>
          <w:b/>
          <w:sz w:val="21"/>
          <w:u w:val="single"/>
          <w:lang w:val="es-ES"/>
        </w:rPr>
        <w:t>Lista de verificación para la</w:t>
      </w:r>
      <w:r w:rsidR="00736B16" w:rsidRPr="00C91EA0">
        <w:rPr>
          <w:b/>
          <w:sz w:val="21"/>
          <w:u w:val="single"/>
          <w:lang w:val="es-ES"/>
        </w:rPr>
        <w:t xml:space="preserve"> evaluación de capacidad</w:t>
      </w:r>
      <w:r>
        <w:rPr>
          <w:b/>
          <w:sz w:val="21"/>
          <w:u w:val="single"/>
          <w:lang w:val="es-ES"/>
        </w:rPr>
        <w:t>es</w:t>
      </w:r>
    </w:p>
    <w:p w14:paraId="2DE954FE" w14:textId="77777777" w:rsidR="00736B16" w:rsidRPr="00C91EA0" w:rsidRDefault="00736B16" w:rsidP="00736B16">
      <w:pPr>
        <w:spacing w:before="1" w:line="480" w:lineRule="auto"/>
        <w:ind w:left="256" w:right="950" w:firstLine="1641"/>
        <w:rPr>
          <w:b/>
          <w:sz w:val="21"/>
          <w:lang w:val="es-ES"/>
        </w:rPr>
      </w:pPr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2140" wp14:editId="6576281D">
                <wp:simplePos x="0" y="0"/>
                <wp:positionH relativeFrom="page">
                  <wp:posOffset>1695450</wp:posOffset>
                </wp:positionH>
                <wp:positionV relativeFrom="paragraph">
                  <wp:posOffset>492124</wp:posOffset>
                </wp:positionV>
                <wp:extent cx="4828540" cy="1704975"/>
                <wp:effectExtent l="0" t="0" r="1016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6"/>
                              <w:gridCol w:w="2031"/>
                              <w:gridCol w:w="962"/>
                            </w:tblGrid>
                            <w:tr w:rsidR="00736B16" w14:paraId="2F5FD9E3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6D336C6A" w14:textId="77777777" w:rsidR="00736B16" w:rsidRDefault="00736B16" w:rsidP="00DB1033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Documento 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68D2FF3D" w14:textId="77777777" w:rsidR="00736B16" w:rsidRDefault="00736B16">
                                  <w:pPr>
                                    <w:pStyle w:val="TableParagraph"/>
                                    <w:spacing w:line="256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Obligatorio/</w:t>
                                  </w:r>
                                </w:p>
                                <w:p w14:paraId="0196B42F" w14:textId="77777777"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Opcional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D8B2D91" w14:textId="77777777" w:rsidR="00736B16" w:rsidRDefault="00736B16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Sí / No</w:t>
                                  </w:r>
                                </w:p>
                              </w:tc>
                            </w:tr>
                            <w:tr w:rsidR="00736B16" w14:paraId="2A5AFFE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0B36A003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37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Registro legal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49A55A4F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Obligatorio 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7866845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 w14:paraId="082D2715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001701EE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37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Reglas de gobernanza / Estatutos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0DB1BADD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65A7AFD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 w14:paraId="282718A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4740F292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39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Organigrama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21A6AFBF" w14:textId="77777777"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2B0EAA9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 w14:paraId="06B5C89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7EEAA964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Lista de gestión clave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0B716DE6" w14:textId="77777777"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991BABE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 w14:paraId="492BE803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06DE14B7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Currículo del personal clave propuesto para el trabajo con ONU Mujeres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10CD769E" w14:textId="77777777"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54C3F79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 w14:paraId="1290C1A2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14:paraId="347099E0" w14:textId="77777777" w:rsidR="00736B16" w:rsidRDefault="00736B16" w:rsidP="00AD59E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line="237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Marco de política </w:t>
                                  </w: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anti-fraude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14:paraId="5ECBF799" w14:textId="77777777"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1E67E86" w14:textId="77777777"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612D5B" w14:textId="77777777" w:rsidR="00736B16" w:rsidRDefault="00736B16" w:rsidP="00736B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1214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3.5pt;margin-top:38.75pt;width:380.2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jB7QEAAL4DAAAOAAAAZHJzL2Uyb0RvYy54bWysU9tu2zAMfR+wfxD0vjgJ0jUz4hRdig4D&#10;ugvQ7QMYSY6F2aJGKbGzrx8lJ1m3vhV7ESiKPDo8OlrdDF0rDoaCRVfJ2WQqhXEKtXW7Sn7/dv9m&#10;KUWI4DS06EwljybIm/XrV6vel2aODbbakGAQF8reV7KJ0ZdFEVRjOggT9MbxYY3UQeQt7QpN0DN6&#10;1xbz6fRt0SNpT6hMCJy9Gw/lOuPXtVHxS10HE0VbSeYW80p53aa1WK+g3BH4xqoTDXgBiw6s40sv&#10;UHcQQezJPoPqrCIMWMeJwq7AurbK5Bl4mtn0n2keG/Amz8LiBH+RKfw/WPX58JWE1fx2Ujjo+Ik2&#10;e9CEQhsRzRBRzJJIvQ8l1z56ro7DexxSQxo4+AdUP4JwuGnA7cwtEfaNAc0kc2fxpHXECQlk239C&#10;zbfBPmIGGmrqEiBrIhidH+t4eSDmIRQnF8v58mrBR4rPZtfTxbvrq8SugPLc7inEDwY7kYJKEjsg&#10;w8PhIcSx9FySbnN4b9s2u6B1fyUYM2Uy/cR45B6H7XCSY4v6yIMQjqbiT8BBg/RLip4NVcnwcw9k&#10;pGg/OhYjue8c0DnYngNwilsrGaUYw00cXbr3ZHcNI49yO7xlwWqbR0nKjixOPNkkWYyToZMLn+5z&#10;1Z9vt/4NAAD//wMAUEsDBBQABgAIAAAAIQDr1TG+4AAAAAsBAAAPAAAAZHJzL2Rvd25yZXYueG1s&#10;TI8xT8MwFIR3JP6D9ZDYqE0oSQlxqgrBhIRIw9DRiV8Tq/FziN02/HvcCcbTne6+K9azHdgJJ28c&#10;SbhfCGBIrdOGOglf9dvdCpgPirQaHKGEH/SwLq+vCpVrd6YKT9vQsVhCPlcS+hDGnHPf9miVX7gR&#10;KXp7N1kVopw6rid1juV24IkQKbfKUFzo1YgvPbaH7dFK2OyoejXfH81nta9MXT8Jek8PUt7ezJtn&#10;YAHn8BeGC35EhzIyNe5I2rNBQpJm8UuQkGWPwC4BkWRLYI2Eh2UqgJcF//+h/AUAAP//AwBQSwEC&#10;LQAUAAYACAAAACEAtoM4kv4AAADhAQAAEwAAAAAAAAAAAAAAAAAAAAAAW0NvbnRlbnRfVHlwZXNd&#10;LnhtbFBLAQItABQABgAIAAAAIQA4/SH/1gAAAJQBAAALAAAAAAAAAAAAAAAAAC8BAABfcmVscy8u&#10;cmVsc1BLAQItABQABgAIAAAAIQDga3jB7QEAAL4DAAAOAAAAAAAAAAAAAAAAAC4CAABkcnMvZTJv&#10;RG9jLnhtbFBLAQItABQABgAIAAAAIQDr1TG+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6"/>
                        <w:gridCol w:w="2031"/>
                        <w:gridCol w:w="962"/>
                      </w:tblGrid>
                      <w:tr w:rsidR="00736B16" w14:paraId="2F5FD9E3" w14:textId="77777777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14:paraId="6D336C6A" w14:textId="77777777" w:rsidR="00736B16" w:rsidRDefault="00736B16" w:rsidP="00DB1033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Documento 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68D2FF3D" w14:textId="77777777" w:rsidR="00736B16" w:rsidRDefault="00736B16">
                            <w:pPr>
                              <w:pStyle w:val="TableParagraph"/>
                              <w:spacing w:line="256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Obligatorio/</w:t>
                            </w:r>
                          </w:p>
                          <w:p w14:paraId="0196B42F" w14:textId="77777777"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Opcional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D8B2D91" w14:textId="77777777" w:rsidR="00736B16" w:rsidRDefault="00736B16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Sí / No</w:t>
                            </w:r>
                          </w:p>
                        </w:tc>
                      </w:tr>
                      <w:tr w:rsidR="00736B16" w14:paraId="2A5AFFE0" w14:textId="77777777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14:paraId="0B36A003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Registro legal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49A55A4F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Obligatorio 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7866845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 w14:paraId="082D2715" w14:textId="77777777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14:paraId="001701EE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Reglas de gobernanza / Estatutos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0DB1BADD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65A7AFD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 w14:paraId="282718AF" w14:textId="77777777">
                        <w:trPr>
                          <w:trHeight w:val="259"/>
                        </w:trPr>
                        <w:tc>
                          <w:tcPr>
                            <w:tcW w:w="4596" w:type="dxa"/>
                          </w:tcPr>
                          <w:p w14:paraId="4740F292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39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Organigrama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21A6AFBF" w14:textId="77777777"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2B0EAA9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 w14:paraId="06B5C89E" w14:textId="77777777">
                        <w:trPr>
                          <w:trHeight w:val="291"/>
                        </w:trPr>
                        <w:tc>
                          <w:tcPr>
                            <w:tcW w:w="4596" w:type="dxa"/>
                          </w:tcPr>
                          <w:p w14:paraId="7EEAA964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5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Lista de gestión clave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0B716DE6" w14:textId="77777777"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991BABE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 w14:paraId="492BE803" w14:textId="77777777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14:paraId="06DE14B7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5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Currículo del personal clave propuesto para el trabajo con ONU Mujeres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14:paraId="10CD769E" w14:textId="77777777"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54C3F79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 w14:paraId="1290C1A2" w14:textId="77777777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14:paraId="347099E0" w14:textId="77777777" w:rsidR="00736B16" w:rsidRDefault="00736B16" w:rsidP="00AD59E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Marco de política 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anti-fraude</w:t>
                            </w:r>
                            <w:proofErr w:type="gramEnd"/>
                          </w:p>
                        </w:tc>
                        <w:tc>
                          <w:tcPr>
                            <w:tcW w:w="2031" w:type="dxa"/>
                          </w:tcPr>
                          <w:p w14:paraId="5ECBF799" w14:textId="77777777"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1E67E86" w14:textId="77777777"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612D5B" w14:textId="77777777" w:rsidR="00736B16" w:rsidRDefault="00736B16" w:rsidP="00736B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EA0">
        <w:rPr>
          <w:b/>
          <w:lang w:val="es-ES"/>
        </w:rPr>
        <w:t>Documento técnico, de gobernanza y gestión para Socios implementadores/Responsables potenciales</w:t>
      </w:r>
    </w:p>
    <w:p w14:paraId="6915DD2A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06D27DB0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542C6BDA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47327CC3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76E91443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66BB3CDB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381A9AC4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6FB018AF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51AFD65A" w14:textId="77777777" w:rsidR="00736B16" w:rsidRPr="00C91EA0" w:rsidRDefault="00736B16" w:rsidP="00736B16">
      <w:pPr>
        <w:pStyle w:val="BodyText"/>
        <w:rPr>
          <w:b/>
          <w:sz w:val="20"/>
          <w:lang w:val="es-ES"/>
        </w:rPr>
      </w:pPr>
    </w:p>
    <w:p w14:paraId="61BF205F" w14:textId="77777777" w:rsidR="00736B16" w:rsidRPr="00C91EA0" w:rsidRDefault="00736B16" w:rsidP="00736B16">
      <w:pPr>
        <w:pStyle w:val="BodyText"/>
        <w:spacing w:before="5"/>
        <w:rPr>
          <w:b/>
          <w:sz w:val="19"/>
          <w:lang w:val="es-ES"/>
        </w:rPr>
      </w:pPr>
    </w:p>
    <w:p w14:paraId="7C49C901" w14:textId="77777777"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Administración y Finanzas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2029"/>
        <w:gridCol w:w="960"/>
      </w:tblGrid>
      <w:tr w:rsidR="00736B16" w:rsidRPr="00C91EA0" w14:paraId="4973423B" w14:textId="77777777" w:rsidTr="00DD49BA">
        <w:trPr>
          <w:trHeight w:val="514"/>
        </w:trPr>
        <w:tc>
          <w:tcPr>
            <w:tcW w:w="4601" w:type="dxa"/>
          </w:tcPr>
          <w:p w14:paraId="35B12C2A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29" w:type="dxa"/>
          </w:tcPr>
          <w:p w14:paraId="68F82A63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14:paraId="137EFDB8" w14:textId="77777777" w:rsidR="00736B16" w:rsidRPr="00C91EA0" w:rsidRDefault="00736B16" w:rsidP="00DD49BA">
            <w:pPr>
              <w:pStyle w:val="TableParagraph"/>
              <w:spacing w:before="1" w:line="239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0" w:type="dxa"/>
          </w:tcPr>
          <w:p w14:paraId="09D848F3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14:paraId="23B4FC14" w14:textId="77777777" w:rsidTr="00DD49BA">
        <w:trPr>
          <w:trHeight w:val="514"/>
        </w:trPr>
        <w:tc>
          <w:tcPr>
            <w:tcW w:w="4601" w:type="dxa"/>
          </w:tcPr>
          <w:p w14:paraId="65C0B4DD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line="254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 xml:space="preserve">Reglas administrativas y financieras de la </w:t>
            </w:r>
          </w:p>
          <w:p w14:paraId="2CE75D8D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before="1" w:line="239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organización</w:t>
            </w:r>
          </w:p>
        </w:tc>
        <w:tc>
          <w:tcPr>
            <w:tcW w:w="2029" w:type="dxa"/>
          </w:tcPr>
          <w:p w14:paraId="42FCA6D7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14:paraId="71995DEB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14:paraId="33D48197" w14:textId="77777777" w:rsidTr="00DD49BA">
        <w:trPr>
          <w:trHeight w:val="257"/>
        </w:trPr>
        <w:tc>
          <w:tcPr>
            <w:tcW w:w="4601" w:type="dxa"/>
          </w:tcPr>
          <w:p w14:paraId="713760E8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Marco de control interno</w:t>
            </w:r>
          </w:p>
        </w:tc>
        <w:tc>
          <w:tcPr>
            <w:tcW w:w="2029" w:type="dxa"/>
          </w:tcPr>
          <w:p w14:paraId="748D95B8" w14:textId="77777777" w:rsidR="00736B16" w:rsidRPr="00C91EA0" w:rsidRDefault="00736B16" w:rsidP="00DD49BA">
            <w:pPr>
              <w:pStyle w:val="TableParagraph"/>
              <w:spacing w:line="237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14:paraId="76B5B458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4B80670D" w14:textId="77777777" w:rsidTr="00DD49BA">
        <w:trPr>
          <w:trHeight w:val="291"/>
        </w:trPr>
        <w:tc>
          <w:tcPr>
            <w:tcW w:w="4601" w:type="dxa"/>
          </w:tcPr>
          <w:p w14:paraId="7A7C4DCD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line="254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Balances auditados de los últimos 3 años</w:t>
            </w:r>
          </w:p>
        </w:tc>
        <w:tc>
          <w:tcPr>
            <w:tcW w:w="2029" w:type="dxa"/>
          </w:tcPr>
          <w:p w14:paraId="0DC1AA69" w14:textId="77777777"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14:paraId="59B33836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14:paraId="7CEAA8F8" w14:textId="77777777" w:rsidTr="00DD49BA">
        <w:trPr>
          <w:trHeight w:val="257"/>
        </w:trPr>
        <w:tc>
          <w:tcPr>
            <w:tcW w:w="4601" w:type="dxa"/>
          </w:tcPr>
          <w:p w14:paraId="17FE4C18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bancos</w:t>
            </w:r>
          </w:p>
        </w:tc>
        <w:tc>
          <w:tcPr>
            <w:tcW w:w="2029" w:type="dxa"/>
          </w:tcPr>
          <w:p w14:paraId="11B9FD8D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14:paraId="2740D2FB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61FDAB0A" w14:textId="77777777" w:rsidTr="00DD49BA">
        <w:trPr>
          <w:trHeight w:val="257"/>
        </w:trPr>
        <w:tc>
          <w:tcPr>
            <w:tcW w:w="4601" w:type="dxa"/>
          </w:tcPr>
          <w:p w14:paraId="51611E5D" w14:textId="77777777" w:rsidR="00736B16" w:rsidRPr="00C91EA0" w:rsidRDefault="00736B16" w:rsidP="00AD59E3">
            <w:pPr>
              <w:pStyle w:val="TableParagraph"/>
              <w:numPr>
                <w:ilvl w:val="0"/>
                <w:numId w:val="2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Nombre de auditores externos</w:t>
            </w:r>
          </w:p>
        </w:tc>
        <w:tc>
          <w:tcPr>
            <w:tcW w:w="2029" w:type="dxa"/>
          </w:tcPr>
          <w:p w14:paraId="15D6C1C2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14:paraId="6AD3FF7F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5B977ADE" w14:textId="77777777" w:rsidR="00736B16" w:rsidRPr="00C91EA0" w:rsidRDefault="00736B16" w:rsidP="00736B16">
      <w:pPr>
        <w:pStyle w:val="BodyText"/>
        <w:spacing w:before="11"/>
        <w:rPr>
          <w:b/>
          <w:sz w:val="20"/>
          <w:lang w:val="es-ES"/>
        </w:rPr>
      </w:pPr>
    </w:p>
    <w:p w14:paraId="5D51877D" w14:textId="77777777"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Adquisiciones 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2031"/>
        <w:gridCol w:w="962"/>
      </w:tblGrid>
      <w:tr w:rsidR="00736B16" w:rsidRPr="00C91EA0" w14:paraId="14F52102" w14:textId="77777777" w:rsidTr="00DD49BA">
        <w:trPr>
          <w:trHeight w:val="514"/>
        </w:trPr>
        <w:tc>
          <w:tcPr>
            <w:tcW w:w="4596" w:type="dxa"/>
          </w:tcPr>
          <w:p w14:paraId="1BC7B562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1" w:type="dxa"/>
          </w:tcPr>
          <w:p w14:paraId="57862473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14:paraId="5031444A" w14:textId="77777777"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2" w:type="dxa"/>
          </w:tcPr>
          <w:p w14:paraId="0D15B609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14:paraId="2261AFAA" w14:textId="77777777" w:rsidTr="00DD49BA">
        <w:trPr>
          <w:trHeight w:val="257"/>
        </w:trPr>
        <w:tc>
          <w:tcPr>
            <w:tcW w:w="4596" w:type="dxa"/>
          </w:tcPr>
          <w:p w14:paraId="1B0003E0" w14:textId="77777777" w:rsidR="00736B16" w:rsidRPr="00C91EA0" w:rsidRDefault="00736B16" w:rsidP="00AD59E3">
            <w:pPr>
              <w:pStyle w:val="TableParagraph"/>
              <w:numPr>
                <w:ilvl w:val="0"/>
                <w:numId w:val="3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Manual de adquisiciones</w:t>
            </w:r>
          </w:p>
        </w:tc>
        <w:tc>
          <w:tcPr>
            <w:tcW w:w="2031" w:type="dxa"/>
          </w:tcPr>
          <w:p w14:paraId="6AA15A0D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2" w:type="dxa"/>
          </w:tcPr>
          <w:p w14:paraId="4B088EF8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16861CD5" w14:textId="77777777" w:rsidTr="00DD49BA">
        <w:trPr>
          <w:trHeight w:val="257"/>
        </w:trPr>
        <w:tc>
          <w:tcPr>
            <w:tcW w:w="4596" w:type="dxa"/>
          </w:tcPr>
          <w:p w14:paraId="189CD1FF" w14:textId="77777777" w:rsidR="00736B16" w:rsidRPr="00C91EA0" w:rsidRDefault="00736B16" w:rsidP="00AD59E3">
            <w:pPr>
              <w:pStyle w:val="TableParagraph"/>
              <w:numPr>
                <w:ilvl w:val="0"/>
                <w:numId w:val="3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Código de conducta de adquisiciones</w:t>
            </w:r>
          </w:p>
        </w:tc>
        <w:tc>
          <w:tcPr>
            <w:tcW w:w="2031" w:type="dxa"/>
          </w:tcPr>
          <w:p w14:paraId="5330D0D1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14:paraId="12C7D013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75A18D1A" w14:textId="77777777" w:rsidTr="00DD49BA">
        <w:trPr>
          <w:trHeight w:val="257"/>
        </w:trPr>
        <w:tc>
          <w:tcPr>
            <w:tcW w:w="4596" w:type="dxa"/>
          </w:tcPr>
          <w:p w14:paraId="320CC623" w14:textId="77777777" w:rsidR="00736B16" w:rsidRPr="00C91EA0" w:rsidRDefault="00736B16" w:rsidP="00AD59E3">
            <w:pPr>
              <w:pStyle w:val="TableParagraph"/>
              <w:numPr>
                <w:ilvl w:val="0"/>
                <w:numId w:val="3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proveedores principales</w:t>
            </w:r>
          </w:p>
        </w:tc>
        <w:tc>
          <w:tcPr>
            <w:tcW w:w="2031" w:type="dxa"/>
          </w:tcPr>
          <w:p w14:paraId="2F19ED61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14:paraId="10B472B7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51AF083E" w14:textId="77777777" w:rsidR="00736B16" w:rsidRPr="00C91EA0" w:rsidRDefault="00736B16" w:rsidP="00736B16">
      <w:pPr>
        <w:pStyle w:val="BodyText"/>
        <w:rPr>
          <w:b/>
          <w:sz w:val="21"/>
          <w:lang w:val="es-ES"/>
        </w:rPr>
      </w:pPr>
    </w:p>
    <w:p w14:paraId="42DC1EA5" w14:textId="77777777"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Relación con clientes </w:t>
      </w:r>
    </w:p>
    <w:tbl>
      <w:tblPr>
        <w:tblStyle w:val="TableNormal1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2036"/>
        <w:gridCol w:w="965"/>
      </w:tblGrid>
      <w:tr w:rsidR="00736B16" w:rsidRPr="00C91EA0" w14:paraId="61D57846" w14:textId="77777777" w:rsidTr="00DD49BA">
        <w:trPr>
          <w:trHeight w:val="514"/>
        </w:trPr>
        <w:tc>
          <w:tcPr>
            <w:tcW w:w="4589" w:type="dxa"/>
          </w:tcPr>
          <w:p w14:paraId="11907DE8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6" w:type="dxa"/>
          </w:tcPr>
          <w:p w14:paraId="6F3AD836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14:paraId="3F8592E4" w14:textId="77777777"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5" w:type="dxa"/>
          </w:tcPr>
          <w:p w14:paraId="026117AA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14:paraId="69967684" w14:textId="77777777" w:rsidTr="00DD49BA">
        <w:trPr>
          <w:trHeight w:val="257"/>
        </w:trPr>
        <w:tc>
          <w:tcPr>
            <w:tcW w:w="4589" w:type="dxa"/>
          </w:tcPr>
          <w:p w14:paraId="5573F304" w14:textId="77777777" w:rsidR="00736B16" w:rsidRPr="00C91EA0" w:rsidRDefault="00736B16" w:rsidP="00AD59E3">
            <w:pPr>
              <w:pStyle w:val="TableParagraph"/>
              <w:numPr>
                <w:ilvl w:val="0"/>
                <w:numId w:val="4"/>
              </w:numPr>
              <w:spacing w:line="237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clientes/donadores principales</w:t>
            </w:r>
          </w:p>
        </w:tc>
        <w:tc>
          <w:tcPr>
            <w:tcW w:w="2036" w:type="dxa"/>
          </w:tcPr>
          <w:p w14:paraId="5C3ECC46" w14:textId="77777777"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14:paraId="702F81E1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14:paraId="19079ED8" w14:textId="77777777" w:rsidTr="00DD49BA">
        <w:trPr>
          <w:trHeight w:val="293"/>
        </w:trPr>
        <w:tc>
          <w:tcPr>
            <w:tcW w:w="4589" w:type="dxa"/>
          </w:tcPr>
          <w:p w14:paraId="4C4DA7CE" w14:textId="77777777" w:rsidR="00736B16" w:rsidRPr="00C91EA0" w:rsidRDefault="00736B16" w:rsidP="00AD59E3">
            <w:pPr>
              <w:pStyle w:val="TableParagraph"/>
              <w:numPr>
                <w:ilvl w:val="0"/>
                <w:numId w:val="4"/>
              </w:numPr>
              <w:spacing w:line="254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Dos referencias</w:t>
            </w:r>
          </w:p>
        </w:tc>
        <w:tc>
          <w:tcPr>
            <w:tcW w:w="2036" w:type="dxa"/>
          </w:tcPr>
          <w:p w14:paraId="5A2B5B5B" w14:textId="77777777"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14:paraId="4C5CA3E0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14:paraId="01EE0300" w14:textId="77777777" w:rsidTr="00DD49BA">
        <w:trPr>
          <w:trHeight w:val="291"/>
        </w:trPr>
        <w:tc>
          <w:tcPr>
            <w:tcW w:w="4589" w:type="dxa"/>
          </w:tcPr>
          <w:p w14:paraId="54658F79" w14:textId="77777777" w:rsidR="00736B16" w:rsidRPr="00C91EA0" w:rsidRDefault="00736B16" w:rsidP="00AD59E3">
            <w:pPr>
              <w:pStyle w:val="TableParagraph"/>
              <w:numPr>
                <w:ilvl w:val="0"/>
                <w:numId w:val="4"/>
              </w:numPr>
              <w:spacing w:line="254" w:lineRule="exact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Reportes pasados para clientes/donadores por los últimos 3 años</w:t>
            </w:r>
          </w:p>
        </w:tc>
        <w:tc>
          <w:tcPr>
            <w:tcW w:w="2036" w:type="dxa"/>
          </w:tcPr>
          <w:p w14:paraId="573DE7FA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965" w:type="dxa"/>
          </w:tcPr>
          <w:p w14:paraId="7CF9458C" w14:textId="77777777"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14:paraId="22F5C349" w14:textId="77777777" w:rsidR="00D9688C" w:rsidRDefault="00D9688C"/>
    <w:sectPr w:rsidR="00D96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03DE"/>
    <w:multiLevelType w:val="hybridMultilevel"/>
    <w:tmpl w:val="342A8A9A"/>
    <w:lvl w:ilvl="0" w:tplc="080A000F">
      <w:start w:val="1"/>
      <w:numFmt w:val="decimal"/>
      <w:lvlText w:val="%1."/>
      <w:lvlJc w:val="left"/>
      <w:pPr>
        <w:ind w:left="823" w:hanging="360"/>
      </w:p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515099E"/>
    <w:multiLevelType w:val="hybridMultilevel"/>
    <w:tmpl w:val="226E582E"/>
    <w:lvl w:ilvl="0" w:tplc="080A000F">
      <w:start w:val="1"/>
      <w:numFmt w:val="decimal"/>
      <w:lvlText w:val="%1."/>
      <w:lvlJc w:val="left"/>
      <w:pPr>
        <w:ind w:left="823" w:hanging="360"/>
      </w:p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3A7C7623"/>
    <w:multiLevelType w:val="hybridMultilevel"/>
    <w:tmpl w:val="E08AD300"/>
    <w:lvl w:ilvl="0" w:tplc="080A000F">
      <w:start w:val="1"/>
      <w:numFmt w:val="decimal"/>
      <w:lvlText w:val="%1."/>
      <w:lvlJc w:val="left"/>
      <w:pPr>
        <w:ind w:left="823" w:hanging="360"/>
      </w:p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3AED5330"/>
    <w:multiLevelType w:val="hybridMultilevel"/>
    <w:tmpl w:val="64B03D68"/>
    <w:lvl w:ilvl="0" w:tplc="080A000F">
      <w:start w:val="1"/>
      <w:numFmt w:val="decimal"/>
      <w:lvlText w:val="%1."/>
      <w:lvlJc w:val="left"/>
      <w:pPr>
        <w:ind w:left="823" w:hanging="360"/>
      </w:p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16"/>
    <w:rsid w:val="002834AC"/>
    <w:rsid w:val="004A47A7"/>
    <w:rsid w:val="005057EA"/>
    <w:rsid w:val="00736B16"/>
    <w:rsid w:val="008962BB"/>
    <w:rsid w:val="008F311C"/>
    <w:rsid w:val="00AD59E3"/>
    <w:rsid w:val="00BE7AE9"/>
    <w:rsid w:val="00CD1E2F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906D"/>
  <w15:chartTrackingRefBased/>
  <w15:docId w15:val="{5838DEE2-BA5A-4E4F-A8C7-57794F30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36B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6B1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36B1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36B16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62DFC8C373248B80A6CBC62552F0A" ma:contentTypeVersion="12" ma:contentTypeDescription="Create a new document." ma:contentTypeScope="" ma:versionID="ca4d3d1d2a5940bc50b2f4dbacab2c8c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a0caed9c36d71f6d40c05ee773a9dcc0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F6850-DEA0-4D4A-AF7E-E3511BB26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3A95F-645D-4723-89F7-AAE6BA188A6D}">
  <ds:schemaRefs>
    <ds:schemaRef ds:uri="http://purl.org/dc/elements/1.1/"/>
    <ds:schemaRef ds:uri="http://schemas.microsoft.com/office/2006/metadata/properties"/>
    <ds:schemaRef ds:uri="826afac4-2b04-448b-8b5c-0166173cbd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bae04c-9201-4d9d-9652-559a24a47c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F8A5FC-702D-486F-84D8-1D665E24C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Angelina Velasco</cp:lastModifiedBy>
  <cp:revision>3</cp:revision>
  <dcterms:created xsi:type="dcterms:W3CDTF">2019-09-24T18:30:00Z</dcterms:created>
  <dcterms:modified xsi:type="dcterms:W3CDTF">2019-09-24T18:30:00Z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