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37" w:rsidRPr="00C91EA0" w:rsidRDefault="00853337" w:rsidP="00853337">
      <w:pPr>
        <w:pStyle w:val="Heading1"/>
        <w:spacing w:before="216"/>
        <w:rPr>
          <w:lang w:val="es-ES"/>
        </w:rPr>
      </w:pPr>
      <w:r w:rsidRPr="00C91EA0">
        <w:rPr>
          <w:lang w:val="es-ES"/>
        </w:rPr>
        <w:t>Anexo B1-4</w:t>
      </w:r>
    </w:p>
    <w:p w:rsidR="00853337" w:rsidRPr="00C91EA0" w:rsidRDefault="00853337" w:rsidP="00853337">
      <w:pPr>
        <w:pStyle w:val="BodyText"/>
        <w:spacing w:before="9"/>
        <w:rPr>
          <w:b/>
          <w:sz w:val="20"/>
          <w:lang w:val="es-ES"/>
        </w:rPr>
      </w:pPr>
    </w:p>
    <w:p w:rsidR="00853337" w:rsidRPr="00C91EA0" w:rsidRDefault="00853337" w:rsidP="00853337">
      <w:pPr>
        <w:pStyle w:val="Heading3"/>
        <w:spacing w:before="1"/>
        <w:ind w:right="4689"/>
        <w:rPr>
          <w:lang w:val="es-ES"/>
        </w:rPr>
      </w:pPr>
      <w:r w:rsidRPr="00C91EA0">
        <w:rPr>
          <w:lang w:val="es-ES"/>
        </w:rPr>
        <w:t xml:space="preserve">Descripción de servicios de la Convocatoria para Presentación de Propuestas </w:t>
      </w:r>
    </w:p>
    <w:p w:rsidR="00853337" w:rsidRPr="00C91EA0" w:rsidRDefault="00853337" w:rsidP="00853337">
      <w:pPr>
        <w:pStyle w:val="Heading3"/>
        <w:spacing w:before="1"/>
        <w:ind w:right="4689"/>
        <w:rPr>
          <w:lang w:val="es-ES"/>
        </w:rPr>
      </w:pPr>
      <w:r w:rsidRPr="00C91EA0">
        <w:rPr>
          <w:lang w:val="es-ES"/>
        </w:rPr>
        <w:t>CFP No.</w:t>
      </w:r>
      <w:r w:rsidR="008B38B6">
        <w:rPr>
          <w:lang w:val="es-ES"/>
        </w:rPr>
        <w:t xml:space="preserve"> 01-2018</w:t>
      </w:r>
    </w:p>
    <w:p w:rsidR="00853337" w:rsidRPr="00C91EA0" w:rsidRDefault="00853337" w:rsidP="00853337">
      <w:pPr>
        <w:pStyle w:val="BodyText"/>
        <w:rPr>
          <w:b/>
          <w:sz w:val="20"/>
          <w:lang w:val="es-ES"/>
        </w:rPr>
      </w:pPr>
    </w:p>
    <w:p w:rsidR="00853337" w:rsidRPr="00C91EA0" w:rsidRDefault="00853337" w:rsidP="00853337">
      <w:pPr>
        <w:pStyle w:val="BodyText"/>
        <w:spacing w:before="6"/>
        <w:rPr>
          <w:b/>
          <w:sz w:val="23"/>
          <w:lang w:val="es-ES"/>
        </w:rPr>
      </w:pPr>
    </w:p>
    <w:p w:rsidR="00853337" w:rsidRPr="00C91EA0" w:rsidRDefault="00853337" w:rsidP="00853337">
      <w:pPr>
        <w:ind w:left="256"/>
        <w:rPr>
          <w:b/>
          <w:sz w:val="21"/>
          <w:lang w:val="es-ES"/>
        </w:rPr>
      </w:pPr>
      <w:r w:rsidRPr="00C91EA0">
        <w:rPr>
          <w:b/>
          <w:sz w:val="21"/>
          <w:lang w:val="es-ES"/>
        </w:rPr>
        <w:t>Formato de presentación de la propuesta financiera</w:t>
      </w:r>
    </w:p>
    <w:p w:rsidR="00853337" w:rsidRPr="00C91EA0" w:rsidRDefault="00853337" w:rsidP="00853337">
      <w:pPr>
        <w:pStyle w:val="BodyText"/>
        <w:rPr>
          <w:b/>
          <w:sz w:val="21"/>
          <w:lang w:val="es-ES"/>
        </w:rPr>
      </w:pPr>
    </w:p>
    <w:p w:rsidR="00853337" w:rsidRPr="00C91EA0" w:rsidRDefault="00853337" w:rsidP="00853337">
      <w:pPr>
        <w:pStyle w:val="ListParagraph"/>
        <w:numPr>
          <w:ilvl w:val="0"/>
          <w:numId w:val="1"/>
        </w:numPr>
        <w:tabs>
          <w:tab w:val="left" w:pos="529"/>
        </w:tabs>
        <w:rPr>
          <w:sz w:val="21"/>
          <w:lang w:val="es-ES"/>
        </w:rPr>
      </w:pPr>
      <w:r w:rsidRPr="00C91EA0">
        <w:rPr>
          <w:sz w:val="21"/>
          <w:lang w:val="es-ES"/>
        </w:rPr>
        <w:t>Este formato de presentación de la propuesta financiera debe ser llenado en su totalidad.</w:t>
      </w:r>
    </w:p>
    <w:p w:rsidR="00853337" w:rsidRPr="00C91EA0" w:rsidRDefault="00853337" w:rsidP="00853337">
      <w:pPr>
        <w:pStyle w:val="ListParagraph"/>
        <w:numPr>
          <w:ilvl w:val="0"/>
          <w:numId w:val="1"/>
        </w:numPr>
        <w:tabs>
          <w:tab w:val="left" w:pos="529"/>
        </w:tabs>
        <w:spacing w:before="40"/>
        <w:rPr>
          <w:sz w:val="21"/>
          <w:lang w:val="es-ES"/>
        </w:rPr>
      </w:pPr>
      <w:r w:rsidRPr="00C91EA0">
        <w:rPr>
          <w:sz w:val="21"/>
          <w:lang w:val="es-ES"/>
        </w:rPr>
        <w:t xml:space="preserve">Las propuestas financieras deben ser enviadas en: </w:t>
      </w:r>
      <w:r w:rsidR="00D340BE" w:rsidRPr="008B38B6">
        <w:rPr>
          <w:b/>
          <w:sz w:val="21"/>
          <w:lang w:val="es-ES"/>
        </w:rPr>
        <w:t>USD</w:t>
      </w:r>
      <w:r w:rsidR="008B38B6">
        <w:rPr>
          <w:b/>
          <w:sz w:val="21"/>
          <w:lang w:val="es-ES"/>
        </w:rPr>
        <w:t xml:space="preserve"> al tipo de cambio oficial de las Naciones Unidas de febrero</w:t>
      </w:r>
      <w:r w:rsidR="00C66914">
        <w:rPr>
          <w:b/>
          <w:sz w:val="21"/>
          <w:lang w:val="es-ES"/>
        </w:rPr>
        <w:t>:</w:t>
      </w:r>
      <w:r w:rsidR="008B38B6">
        <w:rPr>
          <w:b/>
          <w:sz w:val="21"/>
          <w:lang w:val="es-ES"/>
        </w:rPr>
        <w:t xml:space="preserve"> 18.67.</w:t>
      </w:r>
    </w:p>
    <w:p w:rsidR="00853337" w:rsidRPr="00C91EA0" w:rsidRDefault="00853337" w:rsidP="00853337">
      <w:pPr>
        <w:pStyle w:val="BodyText"/>
        <w:spacing w:before="6"/>
        <w:rPr>
          <w:sz w:val="24"/>
          <w:lang w:val="es-ES"/>
        </w:rPr>
      </w:pPr>
    </w:p>
    <w:p w:rsidR="00853337" w:rsidRPr="00C91EA0" w:rsidRDefault="00853337" w:rsidP="00853337">
      <w:pPr>
        <w:ind w:left="528"/>
        <w:rPr>
          <w:b/>
          <w:sz w:val="21"/>
          <w:lang w:val="es-ES"/>
        </w:rPr>
      </w:pPr>
      <w:r w:rsidRPr="00C91EA0">
        <w:rPr>
          <w:b/>
          <w:sz w:val="21"/>
          <w:lang w:val="es-ES"/>
        </w:rPr>
        <w:t>Toda la propuesta de precio debe ser colocada en un correo electrónico/adjunto separado</w:t>
      </w:r>
    </w:p>
    <w:p w:rsidR="00853337" w:rsidRPr="00C91EA0" w:rsidRDefault="00853337" w:rsidP="00853337">
      <w:pPr>
        <w:spacing w:before="1"/>
        <w:ind w:left="528"/>
        <w:rPr>
          <w:sz w:val="21"/>
          <w:lang w:val="es-ES"/>
        </w:rPr>
      </w:pPr>
      <w:r w:rsidRPr="00C91EA0">
        <w:rPr>
          <w:sz w:val="21"/>
          <w:lang w:val="es-ES"/>
        </w:rPr>
        <w:t>Al enviar la propuesta por correo electrónico, el título debe ser:</w:t>
      </w:r>
    </w:p>
    <w:p w:rsidR="00853337" w:rsidRPr="00C91EA0" w:rsidRDefault="00853337" w:rsidP="00853337">
      <w:pPr>
        <w:tabs>
          <w:tab w:val="left" w:pos="3386"/>
        </w:tabs>
        <w:spacing w:before="114"/>
        <w:ind w:left="528"/>
        <w:rPr>
          <w:b/>
          <w:sz w:val="21"/>
          <w:lang w:val="es-ES"/>
        </w:rPr>
      </w:pPr>
      <w:r w:rsidRPr="00C91EA0">
        <w:rPr>
          <w:b/>
          <w:sz w:val="21"/>
          <w:lang w:val="es-ES"/>
        </w:rPr>
        <w:t xml:space="preserve">CFP No </w:t>
      </w:r>
      <w:r w:rsidR="00D340BE">
        <w:rPr>
          <w:b/>
          <w:sz w:val="21"/>
          <w:lang w:val="es-ES"/>
        </w:rPr>
        <w:t>01-2018</w:t>
      </w:r>
      <w:r w:rsidRPr="00C91EA0">
        <w:rPr>
          <w:b/>
          <w:sz w:val="21"/>
          <w:lang w:val="es-ES"/>
        </w:rPr>
        <w:t xml:space="preserve"> - (Nombre del oferente) - Propuesta financiera</w:t>
      </w:r>
    </w:p>
    <w:p w:rsidR="00853337" w:rsidRPr="00C91EA0" w:rsidRDefault="00853337" w:rsidP="00853337">
      <w:pPr>
        <w:pStyle w:val="BodyText"/>
        <w:rPr>
          <w:b/>
          <w:sz w:val="24"/>
          <w:lang w:val="es-ES"/>
        </w:rPr>
      </w:pPr>
    </w:p>
    <w:p w:rsidR="00853337" w:rsidRPr="00C91EA0" w:rsidRDefault="00853337" w:rsidP="00853337">
      <w:pPr>
        <w:pStyle w:val="ListParagraph"/>
        <w:numPr>
          <w:ilvl w:val="0"/>
          <w:numId w:val="1"/>
        </w:numPr>
        <w:tabs>
          <w:tab w:val="left" w:pos="529"/>
        </w:tabs>
        <w:spacing w:before="196"/>
        <w:ind w:right="380"/>
        <w:rPr>
          <w:sz w:val="21"/>
          <w:lang w:val="es-ES"/>
        </w:rPr>
      </w:pPr>
      <w:r w:rsidRPr="00C91EA0">
        <w:rPr>
          <w:sz w:val="21"/>
          <w:lang w:val="es-ES"/>
        </w:rPr>
        <w:t xml:space="preserve">El Formato de presentación de la propuesta financiera constituye la Propuesta financiera del oferente y responde completamente a la </w:t>
      </w:r>
      <w:r w:rsidR="00D340BE">
        <w:rPr>
          <w:sz w:val="21"/>
          <w:lang w:val="es-ES"/>
        </w:rPr>
        <w:t>Convocatoria para Presentacion de Propuestas 01-2018</w:t>
      </w:r>
      <w:r w:rsidRPr="00C91EA0">
        <w:rPr>
          <w:b/>
          <w:sz w:val="21"/>
          <w:lang w:val="es-ES"/>
        </w:rPr>
        <w:t xml:space="preserve">. </w:t>
      </w:r>
      <w:r w:rsidRPr="00C91EA0">
        <w:rPr>
          <w:sz w:val="21"/>
          <w:lang w:val="es-ES"/>
        </w:rPr>
        <w:t>Comprometo a mi propuesta a ser vinculante por esta Propuesta financiera para llevar a cabo el rango de servicios según se especifica en el paquete de la CFP.</w:t>
      </w:r>
    </w:p>
    <w:p w:rsidR="00853337" w:rsidRPr="00C91EA0" w:rsidRDefault="00853337" w:rsidP="00853337">
      <w:pPr>
        <w:pStyle w:val="BodyText"/>
        <w:rPr>
          <w:sz w:val="20"/>
          <w:lang w:val="es-ES"/>
        </w:rPr>
      </w:pPr>
    </w:p>
    <w:p w:rsidR="00853337" w:rsidRPr="00C91EA0" w:rsidRDefault="00853337" w:rsidP="00853337">
      <w:pPr>
        <w:spacing w:before="129"/>
        <w:ind w:left="256" w:right="251"/>
        <w:jc w:val="both"/>
        <w:rPr>
          <w:sz w:val="21"/>
          <w:lang w:val="es-ES"/>
        </w:rPr>
      </w:pPr>
      <w:r w:rsidRPr="00C91EA0">
        <w:rPr>
          <w:sz w:val="21"/>
          <w:lang w:val="es-ES"/>
        </w:rPr>
        <w:t>En cumplimiento con esta CFP el abajo</w:t>
      </w:r>
      <w:r w:rsidR="00FF215B">
        <w:rPr>
          <w:sz w:val="21"/>
          <w:lang w:val="es-ES"/>
        </w:rPr>
        <w:t xml:space="preserve"> </w:t>
      </w:r>
      <w:r w:rsidRPr="00C91EA0">
        <w:rPr>
          <w:sz w:val="21"/>
          <w:lang w:val="es-ES"/>
        </w:rPr>
        <w:t>firmante propone proveer toda la mano de obra, materiales y equipo para suministrar bienes y servicios como se estipula en esta CFP. Esto debe hacerse al precio fijado en este programa y de acuerdo con los términos de esta CFP.</w:t>
      </w:r>
    </w:p>
    <w:p w:rsidR="00853337" w:rsidRPr="00C91EA0" w:rsidRDefault="00853337" w:rsidP="00853337">
      <w:pPr>
        <w:pStyle w:val="BodyText"/>
        <w:rPr>
          <w:sz w:val="20"/>
          <w:lang w:val="es-ES"/>
        </w:rPr>
      </w:pPr>
    </w:p>
    <w:p w:rsidR="00853337" w:rsidRPr="00C91EA0" w:rsidRDefault="00853337" w:rsidP="00853337">
      <w:pPr>
        <w:pStyle w:val="BodyText"/>
        <w:rPr>
          <w:sz w:val="19"/>
          <w:lang w:val="es-ES"/>
        </w:rPr>
      </w:pPr>
      <w:r>
        <w:rPr>
          <w:noProof/>
          <w:lang w:val="es-ES"/>
        </w:rPr>
        <mc:AlternateContent>
          <mc:Choice Requires="wps">
            <w:drawing>
              <wp:anchor distT="0" distB="0" distL="0" distR="0" simplePos="0" relativeHeight="251659264" behindDoc="0" locked="0" layoutInCell="1" allowOverlap="1">
                <wp:simplePos x="0" y="0"/>
                <wp:positionH relativeFrom="page">
                  <wp:posOffset>1254760</wp:posOffset>
                </wp:positionH>
                <wp:positionV relativeFrom="paragraph">
                  <wp:posOffset>175260</wp:posOffset>
                </wp:positionV>
                <wp:extent cx="2557145" cy="0"/>
                <wp:effectExtent l="6985" t="12700" r="7620" b="6350"/>
                <wp:wrapTopAndBottom/>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6E1EEFA" id="Conector recto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3.8pt" to="30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" strokeweight=".16242mm">
                <w10:wrap type="topAndBottom" anchorx="page"/>
              </v:line>
            </w:pict>
          </mc:Fallback>
        </mc:AlternateContent>
      </w:r>
      <w:r>
        <w:rPr>
          <w:noProof/>
          <w:lang w:val="es-ES"/>
        </w:rPr>
        <mc:AlternateContent>
          <mc:Choice Requires="wps">
            <w:drawing>
              <wp:anchor distT="0" distB="0" distL="0" distR="0" simplePos="0" relativeHeight="251660288" behindDoc="0" locked="0" layoutInCell="1" allowOverlap="1">
                <wp:simplePos x="0" y="0"/>
                <wp:positionH relativeFrom="page">
                  <wp:posOffset>4127500</wp:posOffset>
                </wp:positionH>
                <wp:positionV relativeFrom="paragraph">
                  <wp:posOffset>175260</wp:posOffset>
                </wp:positionV>
                <wp:extent cx="2390775" cy="0"/>
                <wp:effectExtent l="12700" t="12700" r="6350" b="6350"/>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02EB3C9" id="Conector recto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3.8pt" to="51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" strokeweight=".16242mm">
                <w10:wrap type="topAndBottom" anchorx="page"/>
              </v:line>
            </w:pict>
          </mc:Fallback>
        </mc:AlternateContent>
      </w:r>
    </w:p>
    <w:p w:rsidR="00853337" w:rsidRPr="00C91EA0" w:rsidRDefault="00853337" w:rsidP="00853337">
      <w:pPr>
        <w:tabs>
          <w:tab w:val="left" w:pos="6351"/>
        </w:tabs>
        <w:ind w:left="1812"/>
        <w:rPr>
          <w:sz w:val="21"/>
          <w:lang w:val="es-ES"/>
        </w:rPr>
      </w:pPr>
      <w:r w:rsidRPr="00C91EA0">
        <w:rPr>
          <w:sz w:val="21"/>
          <w:lang w:val="es-ES"/>
        </w:rPr>
        <w:t xml:space="preserve">(Firma)  </w:t>
      </w:r>
      <w:r w:rsidRPr="00C91EA0">
        <w:rPr>
          <w:sz w:val="21"/>
          <w:lang w:val="es-ES"/>
        </w:rPr>
        <w:tab/>
        <w:t>(Nombre)</w:t>
      </w:r>
    </w:p>
    <w:p w:rsidR="00853337" w:rsidRPr="00C91EA0" w:rsidRDefault="00853337" w:rsidP="00853337">
      <w:pPr>
        <w:pStyle w:val="BodyText"/>
        <w:spacing w:before="4"/>
        <w:rPr>
          <w:sz w:val="25"/>
          <w:lang w:val="es-ES"/>
        </w:rPr>
      </w:pPr>
      <w:r>
        <w:rPr>
          <w:noProof/>
          <w:lang w:val="es-ES"/>
        </w:rPr>
        <mc:AlternateContent>
          <mc:Choice Requires="wps">
            <w:drawing>
              <wp:anchor distT="0" distB="0" distL="0" distR="0" simplePos="0" relativeHeight="251661312" behindDoc="0" locked="0" layoutInCell="1" allowOverlap="1">
                <wp:simplePos x="0" y="0"/>
                <wp:positionH relativeFrom="page">
                  <wp:posOffset>1254760</wp:posOffset>
                </wp:positionH>
                <wp:positionV relativeFrom="paragraph">
                  <wp:posOffset>224155</wp:posOffset>
                </wp:positionV>
                <wp:extent cx="2557145" cy="0"/>
                <wp:effectExtent l="6985" t="5080" r="7620" b="13970"/>
                <wp:wrapTopAndBottom/>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9A88F22" id="Conector recto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7.65pt" to="300.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" strokeweight=".16242mm">
                <w10:wrap type="topAndBottom" anchorx="page"/>
              </v:line>
            </w:pict>
          </mc:Fallback>
        </mc:AlternateContent>
      </w:r>
    </w:p>
    <w:p w:rsidR="00853337" w:rsidRPr="00C91EA0" w:rsidRDefault="00853337" w:rsidP="00853337">
      <w:pPr>
        <w:spacing w:line="225" w:lineRule="exact"/>
        <w:ind w:left="1382"/>
        <w:rPr>
          <w:sz w:val="21"/>
          <w:lang w:val="es-ES"/>
        </w:rPr>
      </w:pPr>
      <w:r w:rsidRPr="00C91EA0">
        <w:rPr>
          <w:sz w:val="21"/>
          <w:lang w:val="es-ES"/>
        </w:rPr>
        <w:t>(Nombre del oferente)</w:t>
      </w:r>
    </w:p>
    <w:p w:rsidR="00853337" w:rsidRPr="00C91EA0" w:rsidRDefault="00853337" w:rsidP="00853337">
      <w:pPr>
        <w:pStyle w:val="BodyText"/>
        <w:rPr>
          <w:sz w:val="20"/>
          <w:lang w:val="es-ES"/>
        </w:rPr>
      </w:pPr>
    </w:p>
    <w:p w:rsidR="00853337" w:rsidRPr="00C91EA0" w:rsidRDefault="00853337" w:rsidP="00853337">
      <w:pPr>
        <w:pStyle w:val="BodyText"/>
        <w:rPr>
          <w:sz w:val="20"/>
          <w:lang w:val="es-ES"/>
        </w:rPr>
      </w:pPr>
    </w:p>
    <w:p w:rsidR="00853337" w:rsidRPr="00C91EA0" w:rsidRDefault="00853337" w:rsidP="00853337">
      <w:pPr>
        <w:pStyle w:val="BodyText"/>
        <w:rPr>
          <w:sz w:val="23"/>
          <w:lang w:val="es-ES"/>
        </w:rPr>
      </w:pPr>
      <w:r>
        <w:rPr>
          <w:noProof/>
          <w:lang w:val="es-ES"/>
        </w:rPr>
        <mc:AlternateContent>
          <mc:Choice Requires="wps">
            <w:drawing>
              <wp:anchor distT="0" distB="0" distL="0" distR="0" simplePos="0" relativeHeight="251662336" behindDoc="0" locked="0" layoutInCell="1" allowOverlap="1">
                <wp:simplePos x="0" y="0"/>
                <wp:positionH relativeFrom="page">
                  <wp:posOffset>1254760</wp:posOffset>
                </wp:positionH>
                <wp:positionV relativeFrom="paragraph">
                  <wp:posOffset>206375</wp:posOffset>
                </wp:positionV>
                <wp:extent cx="2557145" cy="0"/>
                <wp:effectExtent l="6985" t="11430" r="7620" b="7620"/>
                <wp:wrapTopAndBottom/>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35A6E75" id="Conector recto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6.25pt" to="30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" strokeweight=".16242mm">
                <w10:wrap type="topAndBottom" anchorx="page"/>
              </v:line>
            </w:pict>
          </mc:Fallback>
        </mc:AlternateContent>
      </w:r>
      <w:r>
        <w:rPr>
          <w:noProof/>
          <w:lang w:val="es-ES"/>
        </w:rPr>
        <mc:AlternateContent>
          <mc:Choice Requires="wps">
            <w:drawing>
              <wp:anchor distT="0" distB="0" distL="0" distR="0" simplePos="0" relativeHeight="251663360" behindDoc="0" locked="0" layoutInCell="1" allowOverlap="1">
                <wp:simplePos x="0" y="0"/>
                <wp:positionH relativeFrom="page">
                  <wp:posOffset>4127500</wp:posOffset>
                </wp:positionH>
                <wp:positionV relativeFrom="paragraph">
                  <wp:posOffset>206375</wp:posOffset>
                </wp:positionV>
                <wp:extent cx="2390775" cy="0"/>
                <wp:effectExtent l="12700" t="11430" r="6350" b="7620"/>
                <wp:wrapTopAndBottom/>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1946731" id="Conector recto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6.25pt" to="51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" strokeweight=".16242mm">
                <w10:wrap type="topAndBottom" anchorx="page"/>
              </v:line>
            </w:pict>
          </mc:Fallback>
        </mc:AlternateContent>
      </w:r>
    </w:p>
    <w:p w:rsidR="00853337" w:rsidRPr="00C91EA0" w:rsidRDefault="00853337" w:rsidP="00853337">
      <w:pPr>
        <w:tabs>
          <w:tab w:val="left" w:pos="6268"/>
        </w:tabs>
        <w:spacing w:line="227" w:lineRule="exact"/>
        <w:ind w:left="2010"/>
        <w:rPr>
          <w:sz w:val="21"/>
          <w:lang w:val="es-ES"/>
        </w:rPr>
      </w:pPr>
      <w:r w:rsidRPr="00C91EA0">
        <w:rPr>
          <w:sz w:val="21"/>
          <w:lang w:val="es-ES"/>
        </w:rPr>
        <w:t xml:space="preserve">(Fecha)    </w:t>
      </w:r>
      <w:r w:rsidRPr="00C91EA0">
        <w:rPr>
          <w:sz w:val="21"/>
          <w:lang w:val="es-ES"/>
        </w:rPr>
        <w:tab/>
        <w:t>(Dirección)</w:t>
      </w:r>
    </w:p>
    <w:p w:rsidR="00853337" w:rsidRPr="00C91EA0" w:rsidRDefault="00853337" w:rsidP="00853337">
      <w:pPr>
        <w:pStyle w:val="BodyText"/>
        <w:spacing w:before="1"/>
        <w:rPr>
          <w:sz w:val="25"/>
          <w:lang w:val="es-ES"/>
        </w:rPr>
      </w:pPr>
      <w:r>
        <w:rPr>
          <w:noProof/>
          <w:lang w:val="es-ES"/>
        </w:rPr>
        <mc:AlternateContent>
          <mc:Choice Requires="wps">
            <w:drawing>
              <wp:anchor distT="0" distB="0" distL="0" distR="0" simplePos="0" relativeHeight="251664384" behindDoc="0" locked="0" layoutInCell="1" allowOverlap="1">
                <wp:simplePos x="0" y="0"/>
                <wp:positionH relativeFrom="page">
                  <wp:posOffset>1254760</wp:posOffset>
                </wp:positionH>
                <wp:positionV relativeFrom="paragraph">
                  <wp:posOffset>222885</wp:posOffset>
                </wp:positionV>
                <wp:extent cx="2557145" cy="0"/>
                <wp:effectExtent l="6985" t="10160" r="7620" b="8890"/>
                <wp:wrapTopAndBottom/>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5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C41413A" id="Conector recto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7.55pt" to="300.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JDGQ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" strokeweight=".16244mm">
                <w10:wrap type="topAndBottom" anchorx="page"/>
              </v:line>
            </w:pict>
          </mc:Fallback>
        </mc:AlternateContent>
      </w:r>
      <w:r>
        <w:rPr>
          <w:noProof/>
          <w:lang w:val="es-ES"/>
        </w:rPr>
        <mc:AlternateContent>
          <mc:Choice Requires="wps">
            <w:drawing>
              <wp:anchor distT="0" distB="0" distL="0" distR="0" simplePos="0" relativeHeight="251665408" behindDoc="0" locked="0" layoutInCell="1" allowOverlap="1">
                <wp:simplePos x="0" y="0"/>
                <wp:positionH relativeFrom="page">
                  <wp:posOffset>4127500</wp:posOffset>
                </wp:positionH>
                <wp:positionV relativeFrom="paragraph">
                  <wp:posOffset>222885</wp:posOffset>
                </wp:positionV>
                <wp:extent cx="2390775" cy="0"/>
                <wp:effectExtent l="12700" t="10160" r="6350" b="889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5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E9FE4E6" id="Conector recto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7.55pt" to="51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xGgIAADI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" strokeweight=".16244mm">
                <w10:wrap type="topAndBottom" anchorx="page"/>
              </v:line>
            </w:pict>
          </mc:Fallback>
        </mc:AlternateContent>
      </w:r>
    </w:p>
    <w:p w:rsidR="00853337" w:rsidRPr="00C91EA0" w:rsidRDefault="00853337" w:rsidP="00853337">
      <w:pPr>
        <w:spacing w:line="228" w:lineRule="exact"/>
        <w:ind w:left="1596"/>
        <w:rPr>
          <w:sz w:val="21"/>
          <w:lang w:val="es-ES"/>
        </w:rPr>
      </w:pPr>
      <w:r w:rsidRPr="00C91EA0">
        <w:rPr>
          <w:sz w:val="21"/>
          <w:lang w:val="es-ES"/>
        </w:rPr>
        <w:t>(No. teléfono)</w:t>
      </w:r>
    </w:p>
    <w:p w:rsidR="00853337" w:rsidRPr="00C91EA0" w:rsidRDefault="00853337" w:rsidP="00853337">
      <w:pPr>
        <w:pStyle w:val="BodyText"/>
        <w:spacing w:before="1"/>
        <w:rPr>
          <w:sz w:val="25"/>
          <w:lang w:val="es-ES"/>
        </w:rPr>
      </w:pPr>
      <w:r>
        <w:rPr>
          <w:noProof/>
          <w:lang w:val="es-ES"/>
        </w:rPr>
        <mc:AlternateContent>
          <mc:Choice Requires="wps">
            <w:drawing>
              <wp:anchor distT="0" distB="0" distL="0" distR="0" simplePos="0" relativeHeight="251666432" behindDoc="0" locked="0" layoutInCell="1" allowOverlap="1">
                <wp:simplePos x="0" y="0"/>
                <wp:positionH relativeFrom="page">
                  <wp:posOffset>1254760</wp:posOffset>
                </wp:positionH>
                <wp:positionV relativeFrom="paragraph">
                  <wp:posOffset>222885</wp:posOffset>
                </wp:positionV>
                <wp:extent cx="2557145" cy="0"/>
                <wp:effectExtent l="6985" t="12065" r="7620" b="6985"/>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58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FFE9109" id="Conector recto 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7.55pt" to="300.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" strokeweight=".16242mm">
                <w10:wrap type="topAndBottom" anchorx="page"/>
              </v:line>
            </w:pict>
          </mc:Fallback>
        </mc:AlternateContent>
      </w:r>
    </w:p>
    <w:p w:rsidR="00853337" w:rsidRPr="00C91EA0" w:rsidRDefault="00853337" w:rsidP="00853337">
      <w:pPr>
        <w:spacing w:line="227" w:lineRule="exact"/>
        <w:ind w:left="1612"/>
        <w:rPr>
          <w:sz w:val="21"/>
          <w:lang w:val="es-ES"/>
        </w:rPr>
      </w:pPr>
      <w:r w:rsidRPr="00C91EA0">
        <w:rPr>
          <w:sz w:val="21"/>
          <w:lang w:val="es-ES"/>
        </w:rPr>
        <w:t>(Correo electrónico)</w:t>
      </w:r>
    </w:p>
    <w:p w:rsidR="00D9688C" w:rsidRDefault="00D9688C">
      <w:pPr>
        <w:rPr>
          <w:lang w:val="es-ES"/>
        </w:rPr>
      </w:pPr>
    </w:p>
    <w:p w:rsidR="008B38B6" w:rsidRDefault="008B38B6">
      <w:pPr>
        <w:rPr>
          <w:lang w:val="es-ES"/>
        </w:rPr>
      </w:pPr>
    </w:p>
    <w:p w:rsidR="008B38B6" w:rsidRDefault="008B38B6">
      <w:pPr>
        <w:rPr>
          <w:lang w:val="es-ES"/>
        </w:rPr>
      </w:pPr>
    </w:p>
    <w:p w:rsidR="008B38B6" w:rsidRDefault="008B38B6">
      <w:pPr>
        <w:rPr>
          <w:lang w:val="es-ES"/>
        </w:rPr>
      </w:pPr>
    </w:p>
    <w:p w:rsidR="008B38B6" w:rsidRDefault="008B38B6">
      <w:pPr>
        <w:rPr>
          <w:lang w:val="es-ES"/>
        </w:rPr>
      </w:pPr>
    </w:p>
    <w:p w:rsidR="008B38B6" w:rsidRDefault="008B38B6">
      <w:pPr>
        <w:rPr>
          <w:lang w:val="es-ES"/>
        </w:rPr>
      </w:pPr>
    </w:p>
    <w:p w:rsidR="005A0B01" w:rsidRDefault="005A0B01">
      <w:pPr>
        <w:rPr>
          <w:b/>
          <w:lang w:val="es-ES"/>
        </w:rPr>
      </w:pPr>
    </w:p>
    <w:p w:rsidR="008B38B6" w:rsidRPr="008B38B6" w:rsidRDefault="008B38B6">
      <w:pPr>
        <w:rPr>
          <w:b/>
          <w:lang w:val="es-ES"/>
        </w:rPr>
      </w:pPr>
      <w:r w:rsidRPr="008B38B6">
        <w:rPr>
          <w:b/>
          <w:lang w:val="es-ES"/>
        </w:rPr>
        <w:lastRenderedPageBreak/>
        <w:t>Formato para se</w:t>
      </w:r>
      <w:r>
        <w:rPr>
          <w:b/>
          <w:lang w:val="es-ES"/>
        </w:rPr>
        <w:t>r</w:t>
      </w:r>
      <w:r w:rsidRPr="008B38B6">
        <w:rPr>
          <w:b/>
          <w:lang w:val="es-ES"/>
        </w:rPr>
        <w:t xml:space="preserve"> llenado por cada resultado</w:t>
      </w:r>
      <w:r>
        <w:rPr>
          <w:b/>
          <w:lang w:val="es-ES"/>
        </w:rPr>
        <w:t>/componente</w:t>
      </w:r>
      <w:r w:rsidRPr="008B38B6">
        <w:rPr>
          <w:b/>
          <w:lang w:val="es-ES"/>
        </w:rPr>
        <w:t xml:space="preserve"> previsto en la propuesta técnica</w:t>
      </w:r>
      <w:r w:rsidR="004C52D4">
        <w:rPr>
          <w:b/>
          <w:lang w:val="es-ES"/>
        </w:rPr>
        <w:t>:</w:t>
      </w:r>
      <w:r w:rsidRPr="008B38B6">
        <w:rPr>
          <w:b/>
          <w:lang w:val="es-ES"/>
        </w:rPr>
        <w:t xml:space="preserve"> </w:t>
      </w:r>
    </w:p>
    <w:p w:rsidR="008B38B6" w:rsidRDefault="008B38B6">
      <w:pPr>
        <w:rPr>
          <w:lang w:val="es-ES"/>
        </w:rPr>
      </w:pPr>
    </w:p>
    <w:tbl>
      <w:tblPr>
        <w:tblW w:w="0" w:type="auto"/>
        <w:tblInd w:w="-24" w:type="dxa"/>
        <w:tblBorders>
          <w:left w:val="nil"/>
          <w:right w:val="nil"/>
        </w:tblBorders>
        <w:tblLook w:val="0000" w:firstRow="0" w:lastRow="0" w:firstColumn="0" w:lastColumn="0" w:noHBand="0" w:noVBand="0"/>
      </w:tblPr>
      <w:tblGrid>
        <w:gridCol w:w="2100"/>
        <w:gridCol w:w="1054"/>
        <w:gridCol w:w="1075"/>
        <w:gridCol w:w="1258"/>
        <w:gridCol w:w="1528"/>
        <w:gridCol w:w="770"/>
        <w:gridCol w:w="1067"/>
      </w:tblGrid>
      <w:tr w:rsidR="008B38B6" w:rsidRPr="004F467C" w:rsidTr="00F92AB3">
        <w:tc>
          <w:tcPr>
            <w:tcW w:w="8852" w:type="dxa"/>
            <w:gridSpan w:val="7"/>
            <w:tcBorders>
              <w:top w:val="single" w:sz="4" w:space="0" w:color="000000"/>
              <w:left w:val="single" w:sz="4" w:space="0" w:color="000000"/>
              <w:bottom w:val="single" w:sz="4" w:space="0" w:color="000000"/>
              <w:right w:val="single" w:sz="4" w:space="0" w:color="000000"/>
            </w:tcBorders>
          </w:tcPr>
          <w:p w:rsidR="008B38B6" w:rsidRPr="004F467C" w:rsidRDefault="008B38B6" w:rsidP="008B38B6">
            <w:pPr>
              <w:pStyle w:val="TableParagraph"/>
              <w:spacing w:line="254" w:lineRule="exact"/>
              <w:ind w:left="103"/>
              <w:jc w:val="center"/>
              <w:rPr>
                <w:b/>
                <w:lang w:val="es-ES"/>
              </w:rPr>
            </w:pPr>
            <w:r w:rsidRPr="004F467C">
              <w:rPr>
                <w:b/>
                <w:lang w:val="es-ES"/>
              </w:rPr>
              <w:t xml:space="preserve">Resultado 1 </w:t>
            </w:r>
            <w:bookmarkStart w:id="0" w:name="_GoBack"/>
            <w:bookmarkEnd w:id="0"/>
            <w:r w:rsidRPr="00D35CA2">
              <w:rPr>
                <w:b/>
                <w:lang w:val="es-ES"/>
              </w:rPr>
              <w:t>(po</w:t>
            </w:r>
            <w:r w:rsidR="001C455C" w:rsidRPr="00D35CA2">
              <w:rPr>
                <w:b/>
                <w:lang w:val="es-ES"/>
              </w:rPr>
              <w:t>ner nombre del resultado)</w:t>
            </w:r>
          </w:p>
          <w:p w:rsidR="008B38B6" w:rsidRPr="004F467C" w:rsidRDefault="008B38B6" w:rsidP="008B38B6">
            <w:pPr>
              <w:adjustRightInd w:val="0"/>
              <w:spacing w:after="240" w:line="340" w:lineRule="atLeast"/>
              <w:jc w:val="center"/>
              <w:rPr>
                <w:rFonts w:cs="Times"/>
                <w:b/>
                <w:bCs/>
                <w:color w:val="000000"/>
                <w:lang w:val="es-ES_tradnl"/>
              </w:rPr>
            </w:pPr>
            <w:r w:rsidRPr="004F467C">
              <w:rPr>
                <w:lang w:val="es-ES"/>
              </w:rPr>
              <w:t>Repetir esta tabla para cada resultado</w:t>
            </w: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after="240" w:line="340" w:lineRule="atLeast"/>
              <w:rPr>
                <w:rFonts w:cs="Times"/>
                <w:color w:val="000000"/>
                <w:lang w:val="en-CA"/>
              </w:rPr>
            </w:pPr>
            <w:r w:rsidRPr="004F467C">
              <w:rPr>
                <w:b/>
                <w:lang w:val="es-ES"/>
              </w:rPr>
              <w:t>Categoría de gasto</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Default="008B38B6" w:rsidP="00940845">
            <w:pPr>
              <w:pStyle w:val="TableParagraph"/>
              <w:spacing w:line="254" w:lineRule="exact"/>
              <w:ind w:left="103"/>
              <w:rPr>
                <w:b/>
                <w:lang w:val="es-ES"/>
              </w:rPr>
            </w:pPr>
          </w:p>
          <w:p w:rsidR="008B38B6" w:rsidRPr="004F467C" w:rsidRDefault="008B38B6" w:rsidP="00940845">
            <w:pPr>
              <w:pStyle w:val="TableParagraph"/>
              <w:spacing w:line="254" w:lineRule="exact"/>
              <w:ind w:left="103"/>
              <w:rPr>
                <w:b/>
                <w:lang w:val="es-ES"/>
              </w:rPr>
            </w:pPr>
            <w:r>
              <w:rPr>
                <w:b/>
                <w:lang w:val="es-ES"/>
              </w:rPr>
              <w:t>Año 1</w:t>
            </w:r>
          </w:p>
          <w:p w:rsidR="008B38B6" w:rsidRPr="004F467C" w:rsidRDefault="008B38B6" w:rsidP="00940845">
            <w:pPr>
              <w:adjustRightInd w:val="0"/>
              <w:spacing w:after="240" w:line="340" w:lineRule="atLeast"/>
              <w:rPr>
                <w:rFonts w:cs="Times"/>
                <w:color w:val="000000"/>
                <w:lang w:val="en-CA"/>
              </w:rPr>
            </w:pPr>
          </w:p>
        </w:tc>
        <w:tc>
          <w:tcPr>
            <w:tcW w:w="1075" w:type="dxa"/>
            <w:tcBorders>
              <w:top w:val="single" w:sz="4" w:space="0" w:color="000000"/>
              <w:left w:val="single" w:sz="4" w:space="0" w:color="000000"/>
              <w:bottom w:val="single" w:sz="4" w:space="0" w:color="000000"/>
              <w:right w:val="single" w:sz="4" w:space="0" w:color="000000"/>
            </w:tcBorders>
          </w:tcPr>
          <w:p w:rsidR="008B38B6" w:rsidRDefault="008B38B6" w:rsidP="00940845">
            <w:pPr>
              <w:pStyle w:val="TableParagraph"/>
              <w:spacing w:line="254" w:lineRule="exact"/>
              <w:ind w:left="104"/>
              <w:rPr>
                <w:b/>
                <w:lang w:val="es-ES"/>
              </w:rPr>
            </w:pPr>
          </w:p>
          <w:p w:rsidR="008B38B6" w:rsidRPr="004F467C" w:rsidRDefault="008B38B6" w:rsidP="00940845">
            <w:pPr>
              <w:pStyle w:val="TableParagraph"/>
              <w:spacing w:line="254" w:lineRule="exact"/>
              <w:ind w:left="104"/>
              <w:rPr>
                <w:b/>
                <w:lang w:val="es-ES"/>
              </w:rPr>
            </w:pPr>
            <w:r>
              <w:rPr>
                <w:b/>
                <w:lang w:val="es-ES"/>
              </w:rPr>
              <w:t>Año 2</w:t>
            </w:r>
          </w:p>
        </w:tc>
        <w:tc>
          <w:tcPr>
            <w:tcW w:w="1258" w:type="dxa"/>
            <w:tcBorders>
              <w:top w:val="single" w:sz="4" w:space="0" w:color="000000"/>
              <w:left w:val="single" w:sz="4" w:space="0" w:color="000000"/>
              <w:bottom w:val="single" w:sz="4" w:space="0" w:color="000000"/>
              <w:right w:val="single" w:sz="4" w:space="0" w:color="000000"/>
            </w:tcBorders>
          </w:tcPr>
          <w:p w:rsidR="008B38B6" w:rsidRDefault="008B38B6" w:rsidP="00940845">
            <w:pPr>
              <w:pStyle w:val="TableParagraph"/>
              <w:spacing w:line="254" w:lineRule="exact"/>
              <w:ind w:left="104"/>
              <w:rPr>
                <w:b/>
                <w:lang w:val="es-ES"/>
              </w:rPr>
            </w:pPr>
          </w:p>
          <w:p w:rsidR="008B38B6" w:rsidRPr="004F467C" w:rsidRDefault="008B38B6" w:rsidP="00940845">
            <w:pPr>
              <w:pStyle w:val="TableParagraph"/>
              <w:spacing w:line="254" w:lineRule="exact"/>
              <w:ind w:left="104"/>
              <w:rPr>
                <w:b/>
                <w:lang w:val="es-ES"/>
              </w:rPr>
            </w:pPr>
            <w:r>
              <w:rPr>
                <w:b/>
                <w:lang w:val="es-ES"/>
              </w:rPr>
              <w:t>Año 3</w:t>
            </w: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8B38B6" w:rsidRDefault="008B38B6" w:rsidP="008B38B6">
            <w:pPr>
              <w:pStyle w:val="TableParagraph"/>
              <w:spacing w:line="254" w:lineRule="exact"/>
              <w:rPr>
                <w:b/>
                <w:lang w:val="es-ES"/>
              </w:rPr>
            </w:pPr>
            <w:r w:rsidRPr="004F467C">
              <w:rPr>
                <w:b/>
                <w:lang w:val="es-ES"/>
              </w:rPr>
              <w:t>Total</w:t>
            </w: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after="240" w:line="340" w:lineRule="atLeast"/>
              <w:rPr>
                <w:rFonts w:cs="Times"/>
                <w:color w:val="000000"/>
                <w:lang w:val="en-CA"/>
              </w:rPr>
            </w:pPr>
            <w:r w:rsidRPr="004F467C">
              <w:rPr>
                <w:rFonts w:cs="Times"/>
                <w:b/>
                <w:bCs/>
                <w:color w:val="000000"/>
                <w:lang w:val="en-CA"/>
              </w:rPr>
              <w:t xml:space="preserve">US$ </w:t>
            </w: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after="240" w:line="340" w:lineRule="atLeast"/>
              <w:rPr>
                <w:rFonts w:cs="Times"/>
                <w:color w:val="000000"/>
                <w:lang w:val="en-CA"/>
              </w:rPr>
            </w:pPr>
            <w:r w:rsidRPr="004F467C">
              <w:rPr>
                <w:rFonts w:cs="Times"/>
                <w:b/>
                <w:bCs/>
                <w:color w:val="000000"/>
                <w:lang w:val="en-CA"/>
              </w:rPr>
              <w:t xml:space="preserve">% Total </w:t>
            </w: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8B38B6">
            <w:pPr>
              <w:adjustRightInd w:val="0"/>
              <w:spacing w:after="240" w:line="340" w:lineRule="atLeast"/>
              <w:rPr>
                <w:rFonts w:cs="Times"/>
                <w:color w:val="000000"/>
                <w:lang w:val="en-CA"/>
              </w:rPr>
            </w:pPr>
            <w:r w:rsidRPr="004F467C">
              <w:rPr>
                <w:rFonts w:cs="Times"/>
                <w:color w:val="000000"/>
                <w:lang w:val="en-CA"/>
              </w:rPr>
              <w:t xml:space="preserve">1. </w:t>
            </w:r>
            <w:r w:rsidRPr="004F467C">
              <w:rPr>
                <w:lang w:val="es-ES"/>
              </w:rPr>
              <w:t>Personal</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8B38B6">
            <w:pPr>
              <w:adjustRightInd w:val="0"/>
              <w:spacing w:after="240" w:line="340" w:lineRule="atLeast"/>
              <w:rPr>
                <w:rFonts w:cs="Times"/>
                <w:color w:val="000000"/>
                <w:lang w:val="en-CA"/>
              </w:rPr>
            </w:pPr>
            <w:r w:rsidRPr="004F467C">
              <w:rPr>
                <w:rFonts w:cs="Times"/>
                <w:color w:val="000000"/>
                <w:lang w:val="en-CA"/>
              </w:rPr>
              <w:t xml:space="preserve">2. </w:t>
            </w:r>
            <w:r w:rsidRPr="004F467C">
              <w:rPr>
                <w:lang w:val="es-ES"/>
              </w:rPr>
              <w:t>Equipo / Materiales</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8B38B6">
            <w:pPr>
              <w:adjustRightInd w:val="0"/>
              <w:spacing w:after="240" w:line="340" w:lineRule="atLeast"/>
              <w:rPr>
                <w:lang w:val="es-ES"/>
              </w:rPr>
            </w:pPr>
            <w:r w:rsidRPr="004F467C">
              <w:rPr>
                <w:rFonts w:cs="Times"/>
                <w:color w:val="000000"/>
                <w:lang w:val="en-CA"/>
              </w:rPr>
              <w:t xml:space="preserve">3. </w:t>
            </w:r>
            <w:r w:rsidR="004C52D4">
              <w:rPr>
                <w:lang w:val="es-ES"/>
              </w:rPr>
              <w:t xml:space="preserve">Capacitación/ </w:t>
            </w:r>
            <w:r w:rsidRPr="004F467C">
              <w:rPr>
                <w:lang w:val="es-ES"/>
              </w:rPr>
              <w:t>Talleres</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color w:val="000000"/>
                <w:lang w:val="en-CA"/>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F467C" w:rsidRDefault="008B38B6" w:rsidP="00940845">
            <w:pPr>
              <w:adjustRightInd w:val="0"/>
              <w:spacing w:line="280" w:lineRule="atLeast"/>
              <w:jc w:val="both"/>
              <w:rPr>
                <w:rFonts w:cs="Times"/>
                <w:color w:val="000000"/>
                <w:lang w:val="en-CA"/>
              </w:rPr>
            </w:pPr>
          </w:p>
        </w:tc>
      </w:tr>
      <w:tr w:rsidR="004C52D4"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C52D4" w:rsidRPr="004C52D4" w:rsidRDefault="004C52D4" w:rsidP="008B38B6">
            <w:pPr>
              <w:adjustRightInd w:val="0"/>
              <w:spacing w:after="240" w:line="340" w:lineRule="atLeast"/>
              <w:rPr>
                <w:rFonts w:cs="Times"/>
                <w:color w:val="000000"/>
              </w:rPr>
            </w:pPr>
            <w:r>
              <w:rPr>
                <w:lang w:val="es-ES"/>
              </w:rPr>
              <w:t xml:space="preserve">4. </w:t>
            </w:r>
            <w:r w:rsidRPr="004F467C">
              <w:rPr>
                <w:lang w:val="es-ES"/>
              </w:rPr>
              <w:t>Viajes</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C52D4" w:rsidRPr="004C52D4" w:rsidRDefault="004C52D4" w:rsidP="00940845">
            <w:pPr>
              <w:adjustRightInd w:val="0"/>
              <w:spacing w:line="280" w:lineRule="atLeast"/>
              <w:jc w:val="both"/>
              <w:rPr>
                <w:rFonts w:cs="Times"/>
                <w:color w:val="000000"/>
              </w:rPr>
            </w:pPr>
          </w:p>
        </w:tc>
        <w:tc>
          <w:tcPr>
            <w:tcW w:w="1075" w:type="dxa"/>
            <w:tcBorders>
              <w:top w:val="single" w:sz="4" w:space="0" w:color="000000"/>
              <w:left w:val="single" w:sz="4" w:space="0" w:color="000000"/>
              <w:bottom w:val="single" w:sz="4" w:space="0" w:color="000000"/>
              <w:right w:val="single" w:sz="4" w:space="0" w:color="000000"/>
            </w:tcBorders>
          </w:tcPr>
          <w:p w:rsidR="004C52D4" w:rsidRPr="004C52D4" w:rsidRDefault="004C52D4" w:rsidP="00940845">
            <w:pPr>
              <w:adjustRightInd w:val="0"/>
              <w:spacing w:line="280" w:lineRule="atLeast"/>
              <w:jc w:val="both"/>
              <w:rPr>
                <w:rFonts w:cs="Times"/>
                <w:color w:val="000000"/>
              </w:rPr>
            </w:pPr>
          </w:p>
        </w:tc>
        <w:tc>
          <w:tcPr>
            <w:tcW w:w="1258" w:type="dxa"/>
            <w:tcBorders>
              <w:top w:val="single" w:sz="4" w:space="0" w:color="000000"/>
              <w:left w:val="single" w:sz="4" w:space="0" w:color="000000"/>
              <w:bottom w:val="single" w:sz="4" w:space="0" w:color="000000"/>
              <w:right w:val="single" w:sz="4" w:space="0" w:color="000000"/>
            </w:tcBorders>
          </w:tcPr>
          <w:p w:rsidR="004C52D4" w:rsidRPr="004C52D4" w:rsidRDefault="004C52D4" w:rsidP="00940845">
            <w:pPr>
              <w:adjustRightInd w:val="0"/>
              <w:spacing w:line="280" w:lineRule="atLeast"/>
              <w:jc w:val="both"/>
              <w:rPr>
                <w:rFonts w:cs="Times"/>
                <w:color w:val="000000"/>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C52D4" w:rsidRPr="004C52D4" w:rsidRDefault="004C52D4" w:rsidP="00940845">
            <w:pPr>
              <w:adjustRightInd w:val="0"/>
              <w:spacing w:line="280" w:lineRule="atLeast"/>
              <w:jc w:val="both"/>
              <w:rPr>
                <w:rFonts w:cs="Times"/>
                <w:color w:val="000000"/>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C52D4" w:rsidRPr="004C52D4" w:rsidRDefault="004C52D4" w:rsidP="00940845">
            <w:pPr>
              <w:adjustRightInd w:val="0"/>
              <w:spacing w:line="280" w:lineRule="atLeast"/>
              <w:jc w:val="both"/>
              <w:rPr>
                <w:rFonts w:cs="Times"/>
                <w:color w:val="000000"/>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C52D4" w:rsidRPr="004C52D4" w:rsidRDefault="004C52D4" w:rsidP="00940845">
            <w:pPr>
              <w:adjustRightInd w:val="0"/>
              <w:spacing w:line="280" w:lineRule="atLeast"/>
              <w:jc w:val="both"/>
              <w:rPr>
                <w:rFonts w:cs="Times"/>
                <w:color w:val="000000"/>
              </w:rPr>
            </w:pP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8B38B6">
            <w:pPr>
              <w:adjustRightInd w:val="0"/>
              <w:spacing w:after="240" w:line="340" w:lineRule="atLeast"/>
              <w:rPr>
                <w:rFonts w:cs="Times"/>
                <w:color w:val="000000"/>
              </w:rPr>
            </w:pPr>
            <w:r w:rsidRPr="004C52D4">
              <w:rPr>
                <w:rFonts w:cs="Times"/>
                <w:color w:val="000000"/>
              </w:rPr>
              <w:t xml:space="preserve">4. </w:t>
            </w:r>
            <w:r w:rsidRPr="004F467C">
              <w:rPr>
                <w:lang w:val="es-ES"/>
              </w:rPr>
              <w:t>Contratos</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noProof/>
                <w:color w:val="000000"/>
                <w:lang w:val="es-ES_tradnl" w:eastAsia="es-ES_tradnl"/>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F467C" w:rsidRDefault="008B38B6" w:rsidP="00940845">
            <w:pPr>
              <w:adjustRightInd w:val="0"/>
              <w:spacing w:line="280" w:lineRule="atLeast"/>
              <w:jc w:val="both"/>
              <w:rPr>
                <w:rFonts w:cs="Times"/>
                <w:noProof/>
                <w:color w:val="000000"/>
                <w:lang w:val="es-ES_tradnl" w:eastAsia="es-ES_tradnl"/>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r w:rsidRPr="004F467C">
              <w:rPr>
                <w:rFonts w:cs="Times"/>
                <w:noProof/>
                <w:color w:val="000000"/>
                <w:lang w:val="es-ES_tradnl" w:eastAsia="es-ES_tradnl"/>
              </w:rPr>
              <w:drawing>
                <wp:inline distT="0" distB="0" distL="0" distR="0" wp14:anchorId="7425D138" wp14:editId="69D852AB">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C52D4">
              <w:rPr>
                <w:rFonts w:cs="Times"/>
                <w:color w:val="000000"/>
              </w:rPr>
              <w:t xml:space="preserve"> </w:t>
            </w:r>
            <w:r w:rsidRPr="004F467C">
              <w:rPr>
                <w:rFonts w:cs="Times"/>
                <w:noProof/>
                <w:color w:val="000000"/>
                <w:lang w:val="es-ES_tradnl" w:eastAsia="es-ES_tradnl"/>
              </w:rPr>
              <w:drawing>
                <wp:inline distT="0" distB="0" distL="0" distR="0" wp14:anchorId="2AE857BE" wp14:editId="2E7AE3E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C52D4">
              <w:rPr>
                <w:rFonts w:cs="Times"/>
                <w:color w:val="000000"/>
              </w:rPr>
              <w:t xml:space="preserve"> </w:t>
            </w: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8B38B6">
            <w:pPr>
              <w:adjustRightInd w:val="0"/>
              <w:spacing w:after="240" w:line="340" w:lineRule="atLeast"/>
              <w:rPr>
                <w:rFonts w:cs="Times"/>
                <w:color w:val="000000"/>
              </w:rPr>
            </w:pPr>
            <w:r w:rsidRPr="004C52D4">
              <w:rPr>
                <w:rFonts w:cs="Times"/>
                <w:color w:val="000000"/>
              </w:rPr>
              <w:t xml:space="preserve">5. </w:t>
            </w:r>
            <w:r w:rsidRPr="004F467C">
              <w:rPr>
                <w:lang w:val="es-ES"/>
              </w:rPr>
              <w:t>Otros costos</w:t>
            </w:r>
            <w:r w:rsidRPr="004F467C">
              <w:rPr>
                <w:rStyle w:val="FootnoteReference"/>
                <w:lang w:val="es-ES"/>
              </w:rPr>
              <w:footnoteReference w:id="1"/>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r>
      <w:tr w:rsidR="008B38B6" w:rsidRPr="004F467C" w:rsidTr="008B38B6">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8B38B6">
            <w:pPr>
              <w:adjustRightInd w:val="0"/>
              <w:spacing w:after="240" w:line="340" w:lineRule="atLeast"/>
              <w:rPr>
                <w:rFonts w:cs="Times"/>
                <w:color w:val="000000"/>
              </w:rPr>
            </w:pPr>
            <w:r w:rsidRPr="004C52D4">
              <w:rPr>
                <w:rFonts w:cs="Times"/>
                <w:color w:val="000000"/>
              </w:rPr>
              <w:t xml:space="preserve">8. </w:t>
            </w:r>
            <w:r w:rsidRPr="004F467C">
              <w:rPr>
                <w:lang w:val="es-ES"/>
              </w:rPr>
              <w:t>Contingencia (máx. 5%)</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r>
      <w:tr w:rsidR="008B38B6" w:rsidRPr="004F467C" w:rsidTr="008B38B6">
        <w:tblPrEx>
          <w:tblBorders>
            <w:top w:val="nil"/>
          </w:tblBorders>
        </w:tblPrEx>
        <w:tc>
          <w:tcPr>
            <w:tcW w:w="21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after="240" w:line="340" w:lineRule="atLeast"/>
              <w:jc w:val="both"/>
              <w:rPr>
                <w:rFonts w:cs="Times"/>
                <w:color w:val="000000"/>
              </w:rPr>
            </w:pPr>
            <w:r w:rsidRPr="004F467C">
              <w:rPr>
                <w:b/>
                <w:lang w:val="es-ES"/>
              </w:rPr>
              <w:t>Costo total para Resultado 1</w:t>
            </w:r>
          </w:p>
        </w:tc>
        <w:tc>
          <w:tcPr>
            <w:tcW w:w="105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75"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258" w:type="dxa"/>
            <w:tcBorders>
              <w:top w:val="single" w:sz="4" w:space="0" w:color="000000"/>
              <w:left w:val="single" w:sz="4" w:space="0" w:color="000000"/>
              <w:bottom w:val="single" w:sz="4" w:space="0" w:color="000000"/>
              <w:right w:val="single" w:sz="4" w:space="0" w:color="000000"/>
            </w:tcBorders>
          </w:tcPr>
          <w:p w:rsidR="008B38B6" w:rsidRPr="004C52D4" w:rsidRDefault="008B38B6" w:rsidP="00940845">
            <w:pPr>
              <w:adjustRightInd w:val="0"/>
              <w:spacing w:line="280" w:lineRule="atLeast"/>
              <w:jc w:val="both"/>
              <w:rPr>
                <w:rFonts w:cs="Times"/>
                <w:color w:val="000000"/>
              </w:rPr>
            </w:pPr>
          </w:p>
        </w:tc>
        <w:tc>
          <w:tcPr>
            <w:tcW w:w="1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7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c>
          <w:tcPr>
            <w:tcW w:w="10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B38B6" w:rsidRPr="004C52D4" w:rsidRDefault="008B38B6" w:rsidP="00940845">
            <w:pPr>
              <w:adjustRightInd w:val="0"/>
              <w:spacing w:line="280" w:lineRule="atLeast"/>
              <w:jc w:val="both"/>
              <w:rPr>
                <w:rFonts w:cs="Times"/>
                <w:color w:val="000000"/>
              </w:rPr>
            </w:pPr>
          </w:p>
        </w:tc>
      </w:tr>
    </w:tbl>
    <w:p w:rsidR="008B38B6" w:rsidRDefault="008B38B6">
      <w:pPr>
        <w:rPr>
          <w:lang w:val="es-ES"/>
        </w:rPr>
      </w:pPr>
    </w:p>
    <w:p w:rsidR="008B38B6" w:rsidRDefault="008B38B6">
      <w:pPr>
        <w:rPr>
          <w:b/>
          <w:lang w:val="es-ES"/>
        </w:rPr>
      </w:pPr>
      <w:r w:rsidRPr="008B38B6">
        <w:rPr>
          <w:b/>
          <w:lang w:val="es-ES"/>
        </w:rPr>
        <w:t>Nota</w:t>
      </w:r>
      <w:r>
        <w:rPr>
          <w:b/>
          <w:lang w:val="es-ES"/>
        </w:rPr>
        <w:t>s</w:t>
      </w:r>
      <w:r w:rsidRPr="008B38B6">
        <w:rPr>
          <w:b/>
          <w:lang w:val="es-ES"/>
        </w:rPr>
        <w:t xml:space="preserve"> al </w:t>
      </w:r>
      <w:r>
        <w:rPr>
          <w:b/>
          <w:lang w:val="es-ES"/>
        </w:rPr>
        <w:t xml:space="preserve">formato de </w:t>
      </w:r>
      <w:r w:rsidRPr="008B38B6">
        <w:rPr>
          <w:b/>
          <w:lang w:val="es-ES"/>
        </w:rPr>
        <w:t xml:space="preserve">presupuesto: </w:t>
      </w:r>
    </w:p>
    <w:p w:rsidR="008B38B6" w:rsidRPr="008B38B6" w:rsidRDefault="008B38B6" w:rsidP="008B38B6">
      <w:pPr>
        <w:pStyle w:val="ListParagraph"/>
        <w:numPr>
          <w:ilvl w:val="0"/>
          <w:numId w:val="2"/>
        </w:numPr>
        <w:rPr>
          <w:b/>
          <w:lang w:val="es-ES"/>
        </w:rPr>
      </w:pPr>
      <w:r w:rsidRPr="008B38B6">
        <w:rPr>
          <w:lang w:val="es-ES"/>
        </w:rPr>
        <w:t xml:space="preserve">Las categorías de gasto son a manera de ejemplo y puede cambiarse acorde a la propuesta técnica. </w:t>
      </w:r>
    </w:p>
    <w:p w:rsidR="008B38B6" w:rsidRPr="008B38B6" w:rsidRDefault="00C66914" w:rsidP="008B38B6">
      <w:pPr>
        <w:pStyle w:val="ListParagraph"/>
        <w:numPr>
          <w:ilvl w:val="0"/>
          <w:numId w:val="2"/>
        </w:numPr>
        <w:rPr>
          <w:b/>
          <w:lang w:val="es-ES"/>
        </w:rPr>
      </w:pPr>
      <w:r>
        <w:rPr>
          <w:lang w:val="es-ES"/>
        </w:rPr>
        <w:t>El presupuesto deberá considerar el IVA</w:t>
      </w:r>
      <w:r w:rsidR="008B38B6" w:rsidRPr="008B38B6">
        <w:rPr>
          <w:lang w:val="es-ES"/>
        </w:rPr>
        <w:t xml:space="preserve">. </w:t>
      </w:r>
    </w:p>
    <w:p w:rsidR="008B38B6" w:rsidRPr="008B38B6" w:rsidRDefault="008B38B6" w:rsidP="008B38B6">
      <w:pPr>
        <w:pStyle w:val="ListParagraph"/>
        <w:numPr>
          <w:ilvl w:val="0"/>
          <w:numId w:val="2"/>
        </w:numPr>
        <w:rPr>
          <w:b/>
          <w:lang w:val="es-ES"/>
        </w:rPr>
      </w:pPr>
      <w:r w:rsidRPr="008B38B6">
        <w:rPr>
          <w:lang w:val="es-ES"/>
        </w:rPr>
        <w:t>El rubro de personal no puede exceder 20% del presupuesto total.</w:t>
      </w:r>
      <w:r w:rsidR="005A0B01">
        <w:rPr>
          <w:lang w:val="es-ES"/>
        </w:rPr>
        <w:t xml:space="preserve"> Solo puede referirse a personal dedicado al proyecto.</w:t>
      </w:r>
    </w:p>
    <w:p w:rsidR="005A0B01" w:rsidRPr="005A0B01" w:rsidRDefault="008B38B6" w:rsidP="005A0B01">
      <w:pPr>
        <w:pStyle w:val="ListParagraph"/>
        <w:numPr>
          <w:ilvl w:val="0"/>
          <w:numId w:val="2"/>
        </w:numPr>
        <w:rPr>
          <w:b/>
          <w:lang w:val="es-ES"/>
        </w:rPr>
      </w:pPr>
      <w:r>
        <w:rPr>
          <w:lang w:val="es-ES"/>
        </w:rPr>
        <w:t>Se recomienda incluir un rubro de monitoreo de 3% del presupuesto total.</w:t>
      </w:r>
    </w:p>
    <w:p w:rsidR="005A0B01" w:rsidRDefault="005A0B01" w:rsidP="005A0B01">
      <w:pPr>
        <w:rPr>
          <w:lang w:val="es-ES"/>
        </w:rPr>
      </w:pPr>
    </w:p>
    <w:p w:rsidR="005A0B01" w:rsidRPr="005A0B01" w:rsidRDefault="005A0B01" w:rsidP="005A0B01">
      <w:pPr>
        <w:rPr>
          <w:b/>
          <w:lang w:val="es-ES"/>
        </w:rPr>
      </w:pPr>
      <w:r w:rsidRPr="005A0B01">
        <w:rPr>
          <w:b/>
          <w:lang w:val="es-ES"/>
        </w:rPr>
        <w:t>Los siguientes principios deben tenerse en cuenta al preparar el presupuesto del proyecto:</w:t>
      </w:r>
    </w:p>
    <w:p w:rsidR="005A0B01" w:rsidRPr="004F467C" w:rsidRDefault="005A0B01" w:rsidP="005A0B01">
      <w:pPr>
        <w:pStyle w:val="ListParagraph"/>
        <w:numPr>
          <w:ilvl w:val="0"/>
          <w:numId w:val="3"/>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rsidR="00B338B6" w:rsidRPr="00B338B6" w:rsidRDefault="005A0B01" w:rsidP="005A0B01">
      <w:pPr>
        <w:pStyle w:val="ListParagraph"/>
        <w:numPr>
          <w:ilvl w:val="0"/>
          <w:numId w:val="3"/>
        </w:numPr>
        <w:tabs>
          <w:tab w:val="left" w:pos="1120"/>
        </w:tabs>
        <w:ind w:right="257"/>
        <w:jc w:val="both"/>
        <w:rPr>
          <w:rFonts w:ascii="Symbol"/>
          <w:color w:val="000000"/>
          <w:lang w:val="es-ES"/>
        </w:rPr>
      </w:pPr>
      <w:r w:rsidRPr="00B338B6">
        <w:rPr>
          <w:lang w:val="es-ES"/>
        </w:rPr>
        <w:lastRenderedPageBreak/>
        <w:t xml:space="preserve">El presupuesto debe ser realista. </w:t>
      </w:r>
    </w:p>
    <w:p w:rsidR="005A0B01" w:rsidRPr="00B338B6" w:rsidRDefault="005A0B01" w:rsidP="005A0B01">
      <w:pPr>
        <w:pStyle w:val="ListParagraph"/>
        <w:numPr>
          <w:ilvl w:val="0"/>
          <w:numId w:val="3"/>
        </w:numPr>
        <w:tabs>
          <w:tab w:val="left" w:pos="1120"/>
        </w:tabs>
        <w:ind w:right="257"/>
        <w:jc w:val="both"/>
        <w:rPr>
          <w:rFonts w:ascii="Symbol"/>
          <w:color w:val="000000"/>
          <w:lang w:val="es-ES"/>
        </w:rPr>
      </w:pPr>
      <w:r w:rsidRPr="00B338B6">
        <w:rPr>
          <w:lang w:val="es-ES"/>
        </w:rPr>
        <w:t>El presupuesto debe incluir todos los costos asociados a la gestión y administración de la actividad. Incluir especialmente el costo de monitoreo y evaluación.</w:t>
      </w:r>
    </w:p>
    <w:p w:rsidR="005A0B01" w:rsidRPr="004F467C" w:rsidRDefault="005A0B01" w:rsidP="005A0B01">
      <w:pPr>
        <w:pStyle w:val="ListParagraph"/>
        <w:numPr>
          <w:ilvl w:val="0"/>
          <w:numId w:val="3"/>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rsidR="005A0B01" w:rsidRPr="004F467C" w:rsidRDefault="005A0B01" w:rsidP="005A0B01">
      <w:pPr>
        <w:pStyle w:val="ListParagraph"/>
        <w:numPr>
          <w:ilvl w:val="0"/>
          <w:numId w:val="3"/>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rsidR="005A0B01" w:rsidRPr="005A0B01" w:rsidRDefault="005A0B01" w:rsidP="005A0B01">
      <w:pPr>
        <w:rPr>
          <w:b/>
          <w:lang w:val="es-ES"/>
        </w:rPr>
      </w:pPr>
    </w:p>
    <w:sectPr w:rsidR="005A0B01" w:rsidRPr="005A0B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B6" w:rsidRDefault="008B38B6" w:rsidP="008B38B6">
      <w:r>
        <w:separator/>
      </w:r>
    </w:p>
  </w:endnote>
  <w:endnote w:type="continuationSeparator" w:id="0">
    <w:p w:rsidR="008B38B6" w:rsidRDefault="008B38B6" w:rsidP="008B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B6" w:rsidRDefault="008B38B6" w:rsidP="008B38B6">
      <w:r>
        <w:separator/>
      </w:r>
    </w:p>
  </w:footnote>
  <w:footnote w:type="continuationSeparator" w:id="0">
    <w:p w:rsidR="008B38B6" w:rsidRDefault="008B38B6" w:rsidP="008B38B6">
      <w:r>
        <w:continuationSeparator/>
      </w:r>
    </w:p>
  </w:footnote>
  <w:footnote w:id="1">
    <w:p w:rsidR="008B38B6" w:rsidRPr="000D6B22" w:rsidRDefault="008B38B6" w:rsidP="008B38B6">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al pie cuáles son: 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9F8"/>
    <w:multiLevelType w:val="hybridMultilevel"/>
    <w:tmpl w:val="547A4AE4"/>
    <w:lvl w:ilvl="0" w:tplc="677A461A">
      <w:start w:val="1"/>
      <w:numFmt w:val="lowerLetter"/>
      <w:lvlText w:val="%1."/>
      <w:lvlJc w:val="left"/>
      <w:pPr>
        <w:ind w:left="528" w:hanging="272"/>
        <w:jc w:val="left"/>
      </w:pPr>
      <w:rPr>
        <w:rFonts w:ascii="Calibri" w:eastAsia="Calibri" w:hAnsi="Calibri" w:cs="Calibri" w:hint="default"/>
        <w:w w:val="100"/>
        <w:sz w:val="21"/>
        <w:szCs w:val="21"/>
      </w:rPr>
    </w:lvl>
    <w:lvl w:ilvl="1" w:tplc="BF0006A4">
      <w:numFmt w:val="bullet"/>
      <w:lvlText w:val="•"/>
      <w:lvlJc w:val="left"/>
      <w:pPr>
        <w:ind w:left="1348" w:hanging="272"/>
      </w:pPr>
      <w:rPr>
        <w:rFonts w:hint="default"/>
      </w:rPr>
    </w:lvl>
    <w:lvl w:ilvl="2" w:tplc="4572A418">
      <w:numFmt w:val="bullet"/>
      <w:lvlText w:val="•"/>
      <w:lvlJc w:val="left"/>
      <w:pPr>
        <w:ind w:left="2176" w:hanging="272"/>
      </w:pPr>
      <w:rPr>
        <w:rFonts w:hint="default"/>
      </w:rPr>
    </w:lvl>
    <w:lvl w:ilvl="3" w:tplc="C81A0528">
      <w:numFmt w:val="bullet"/>
      <w:lvlText w:val="•"/>
      <w:lvlJc w:val="left"/>
      <w:pPr>
        <w:ind w:left="3004" w:hanging="272"/>
      </w:pPr>
      <w:rPr>
        <w:rFonts w:hint="default"/>
      </w:rPr>
    </w:lvl>
    <w:lvl w:ilvl="4" w:tplc="326821C2">
      <w:numFmt w:val="bullet"/>
      <w:lvlText w:val="•"/>
      <w:lvlJc w:val="left"/>
      <w:pPr>
        <w:ind w:left="3832" w:hanging="272"/>
      </w:pPr>
      <w:rPr>
        <w:rFonts w:hint="default"/>
      </w:rPr>
    </w:lvl>
    <w:lvl w:ilvl="5" w:tplc="8E32BDAC">
      <w:numFmt w:val="bullet"/>
      <w:lvlText w:val="•"/>
      <w:lvlJc w:val="left"/>
      <w:pPr>
        <w:ind w:left="4660" w:hanging="272"/>
      </w:pPr>
      <w:rPr>
        <w:rFonts w:hint="default"/>
      </w:rPr>
    </w:lvl>
    <w:lvl w:ilvl="6" w:tplc="06A66CCC">
      <w:numFmt w:val="bullet"/>
      <w:lvlText w:val="•"/>
      <w:lvlJc w:val="left"/>
      <w:pPr>
        <w:ind w:left="5488" w:hanging="272"/>
      </w:pPr>
      <w:rPr>
        <w:rFonts w:hint="default"/>
      </w:rPr>
    </w:lvl>
    <w:lvl w:ilvl="7" w:tplc="55CA8CF6">
      <w:numFmt w:val="bullet"/>
      <w:lvlText w:val="•"/>
      <w:lvlJc w:val="left"/>
      <w:pPr>
        <w:ind w:left="6316" w:hanging="272"/>
      </w:pPr>
      <w:rPr>
        <w:rFonts w:hint="default"/>
      </w:rPr>
    </w:lvl>
    <w:lvl w:ilvl="8" w:tplc="20E2CD28">
      <w:numFmt w:val="bullet"/>
      <w:lvlText w:val="•"/>
      <w:lvlJc w:val="left"/>
      <w:pPr>
        <w:ind w:left="7144" w:hanging="272"/>
      </w:pPr>
      <w:rPr>
        <w:rFonts w:hint="default"/>
      </w:rPr>
    </w:lvl>
  </w:abstractNum>
  <w:abstractNum w:abstractNumId="1"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E87008F"/>
    <w:multiLevelType w:val="hybridMultilevel"/>
    <w:tmpl w:val="582CF914"/>
    <w:lvl w:ilvl="0" w:tplc="2078F8C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7"/>
    <w:rsid w:val="001C455C"/>
    <w:rsid w:val="004C52D4"/>
    <w:rsid w:val="005A0B01"/>
    <w:rsid w:val="00853337"/>
    <w:rsid w:val="008B38B6"/>
    <w:rsid w:val="00902069"/>
    <w:rsid w:val="0098786C"/>
    <w:rsid w:val="00A56062"/>
    <w:rsid w:val="00B338B6"/>
    <w:rsid w:val="00C66914"/>
    <w:rsid w:val="00D340BE"/>
    <w:rsid w:val="00D35CA2"/>
    <w:rsid w:val="00D9688C"/>
    <w:rsid w:val="00FF2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EBBC"/>
  <w15:chartTrackingRefBased/>
  <w15:docId w15:val="{3240B6A0-2314-4296-97F3-E649F282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333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53337"/>
    <w:pPr>
      <w:spacing w:before="45"/>
      <w:ind w:left="256"/>
      <w:outlineLvl w:val="0"/>
    </w:pPr>
    <w:rPr>
      <w:b/>
      <w:bCs/>
      <w:sz w:val="27"/>
      <w:szCs w:val="27"/>
    </w:rPr>
  </w:style>
  <w:style w:type="paragraph" w:styleId="Heading3">
    <w:name w:val="heading 3"/>
    <w:basedOn w:val="Normal"/>
    <w:link w:val="Heading3Char"/>
    <w:uiPriority w:val="1"/>
    <w:qFormat/>
    <w:rsid w:val="00853337"/>
    <w:pPr>
      <w:ind w:left="256"/>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337"/>
    <w:rPr>
      <w:rFonts w:ascii="Calibri" w:eastAsia="Calibri" w:hAnsi="Calibri" w:cs="Calibri"/>
      <w:b/>
      <w:bCs/>
      <w:sz w:val="27"/>
      <w:szCs w:val="27"/>
    </w:rPr>
  </w:style>
  <w:style w:type="character" w:customStyle="1" w:styleId="Heading3Char">
    <w:name w:val="Heading 3 Char"/>
    <w:basedOn w:val="DefaultParagraphFont"/>
    <w:link w:val="Heading3"/>
    <w:uiPriority w:val="1"/>
    <w:rsid w:val="00853337"/>
    <w:rPr>
      <w:rFonts w:ascii="Calibri" w:eastAsia="Calibri" w:hAnsi="Calibri" w:cs="Calibri"/>
      <w:b/>
      <w:bCs/>
      <w:sz w:val="21"/>
      <w:szCs w:val="21"/>
    </w:rPr>
  </w:style>
  <w:style w:type="paragraph" w:styleId="BodyText">
    <w:name w:val="Body Text"/>
    <w:basedOn w:val="Normal"/>
    <w:link w:val="BodyTextChar"/>
    <w:uiPriority w:val="1"/>
    <w:qFormat/>
    <w:rsid w:val="00853337"/>
    <w:rPr>
      <w:sz w:val="18"/>
      <w:szCs w:val="18"/>
    </w:rPr>
  </w:style>
  <w:style w:type="character" w:customStyle="1" w:styleId="BodyTextChar">
    <w:name w:val="Body Text Char"/>
    <w:basedOn w:val="DefaultParagraphFont"/>
    <w:link w:val="BodyText"/>
    <w:uiPriority w:val="1"/>
    <w:rsid w:val="00853337"/>
    <w:rPr>
      <w:rFonts w:ascii="Calibri" w:eastAsia="Calibri" w:hAnsi="Calibri" w:cs="Calibri"/>
      <w:sz w:val="18"/>
      <w:szCs w:val="18"/>
    </w:rPr>
  </w:style>
  <w:style w:type="paragraph" w:styleId="ListParagraph">
    <w:name w:val="List Paragraph"/>
    <w:basedOn w:val="Normal"/>
    <w:uiPriority w:val="1"/>
    <w:qFormat/>
    <w:rsid w:val="00853337"/>
    <w:pPr>
      <w:ind w:left="1552" w:hanging="394"/>
    </w:p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8B38B6"/>
    <w:pPr>
      <w:widowControl/>
      <w:autoSpaceDE/>
      <w:autoSpaceDN/>
    </w:pPr>
    <w:rPr>
      <w:rFonts w:asciiTheme="minorHAnsi" w:eastAsiaTheme="minorHAnsi" w:hAnsiTheme="minorHAnsi" w:cstheme="minorBidi"/>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8B38B6"/>
    <w:rPr>
      <w:sz w:val="20"/>
      <w:szCs w:val="20"/>
      <w:lang w:val="en-CA"/>
    </w:rPr>
  </w:style>
  <w:style w:type="character" w:styleId="FootnoteReference">
    <w:name w:val="footnote reference"/>
    <w:aliases w:val="ftref"/>
    <w:basedOn w:val="DefaultParagraphFont"/>
    <w:uiPriority w:val="99"/>
    <w:unhideWhenUsed/>
    <w:rsid w:val="008B38B6"/>
    <w:rPr>
      <w:vertAlign w:val="superscript"/>
    </w:rPr>
  </w:style>
  <w:style w:type="paragraph" w:customStyle="1" w:styleId="TableParagraph">
    <w:name w:val="Table Paragraph"/>
    <w:basedOn w:val="Normal"/>
    <w:uiPriority w:val="1"/>
    <w:qFormat/>
    <w:rsid w:val="008B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18C0-285A-41B2-9C1C-5E1C2396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484</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Karin  Mattsson</cp:lastModifiedBy>
  <cp:revision>19</cp:revision>
  <dcterms:created xsi:type="dcterms:W3CDTF">2018-02-07T14:26:00Z</dcterms:created>
  <dcterms:modified xsi:type="dcterms:W3CDTF">2018-02-12T16:49:00Z</dcterms:modified>
</cp:coreProperties>
</file>